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9B5E0" w14:textId="09331083" w:rsidR="004E2F0D" w:rsidRPr="005B1F5A" w:rsidRDefault="004E2F0D" w:rsidP="006A0245">
      <w:pPr>
        <w:spacing w:before="120" w:line="240" w:lineRule="auto"/>
        <w:ind w:left="0" w:firstLine="0"/>
        <w:jc w:val="center"/>
        <w:rPr>
          <w:rFonts w:ascii="Arial" w:eastAsia="Times New Roman" w:hAnsi="Arial" w:cs="Arial"/>
          <w:bCs/>
          <w:i/>
          <w:sz w:val="28"/>
          <w:szCs w:val="28"/>
        </w:rPr>
      </w:pPr>
      <w:r w:rsidRPr="005B1F5A">
        <w:rPr>
          <w:rFonts w:ascii="Arial" w:eastAsia="Times New Roman" w:hAnsi="Arial" w:cs="Arial"/>
          <w:b/>
          <w:bCs/>
          <w:sz w:val="28"/>
          <w:szCs w:val="28"/>
        </w:rPr>
        <w:t>THÔNG CÁO BÁO CHÍ</w:t>
      </w:r>
      <w:r w:rsidR="00A156BE" w:rsidRPr="005B1F5A">
        <w:rPr>
          <w:rFonts w:ascii="Arial" w:eastAsia="Times New Roman" w:hAnsi="Arial" w:cs="Arial"/>
          <w:b/>
          <w:bCs/>
          <w:sz w:val="28"/>
          <w:szCs w:val="28"/>
        </w:rPr>
        <w:t xml:space="preserve"> </w:t>
      </w:r>
      <w:r w:rsidR="00C869BA" w:rsidRPr="005B1F5A">
        <w:rPr>
          <w:rFonts w:ascii="Arial" w:eastAsia="Times New Roman" w:hAnsi="Arial" w:cs="Arial"/>
          <w:b/>
          <w:bCs/>
          <w:sz w:val="28"/>
          <w:szCs w:val="28"/>
        </w:rPr>
        <w:t>/ PRESS RELEASE</w:t>
      </w:r>
    </w:p>
    <w:p w14:paraId="380308CA" w14:textId="0C7A4343" w:rsidR="004E2F0D" w:rsidRPr="005B1F5A" w:rsidRDefault="004E2F0D" w:rsidP="006A0245">
      <w:pPr>
        <w:spacing w:before="120" w:line="240" w:lineRule="auto"/>
        <w:ind w:left="0" w:firstLine="0"/>
        <w:jc w:val="center"/>
        <w:rPr>
          <w:rFonts w:ascii="Arial" w:eastAsia="Times New Roman" w:hAnsi="Arial" w:cs="Arial"/>
          <w:b/>
          <w:bCs/>
          <w:sz w:val="24"/>
          <w:szCs w:val="24"/>
        </w:rPr>
      </w:pPr>
      <w:r w:rsidRPr="005B1F5A">
        <w:rPr>
          <w:rFonts w:ascii="Arial" w:eastAsia="Times New Roman" w:hAnsi="Arial" w:cs="Arial"/>
          <w:b/>
          <w:bCs/>
          <w:sz w:val="24"/>
          <w:szCs w:val="24"/>
        </w:rPr>
        <w:t xml:space="preserve">HỘI THẢO </w:t>
      </w:r>
      <w:r w:rsidR="00FC03E6" w:rsidRPr="005B1F5A">
        <w:rPr>
          <w:rFonts w:ascii="Arial" w:eastAsia="Times New Roman" w:hAnsi="Arial" w:cs="Arial"/>
          <w:b/>
          <w:bCs/>
          <w:sz w:val="24"/>
          <w:szCs w:val="24"/>
        </w:rPr>
        <w:t>VÀ THAM QUAN CÔNG TRÌNH XANH</w:t>
      </w:r>
    </w:p>
    <w:p w14:paraId="49731231" w14:textId="2065D505" w:rsidR="00FC03E6" w:rsidRPr="005B1F5A" w:rsidRDefault="00FC03E6" w:rsidP="006A0245">
      <w:pPr>
        <w:spacing w:before="120" w:line="240" w:lineRule="auto"/>
        <w:ind w:left="0" w:firstLine="0"/>
        <w:jc w:val="center"/>
        <w:rPr>
          <w:rFonts w:ascii="Arial" w:hAnsi="Arial" w:cs="Arial"/>
          <w:sz w:val="24"/>
          <w:szCs w:val="24"/>
        </w:rPr>
      </w:pPr>
      <w:r w:rsidRPr="005B1F5A">
        <w:rPr>
          <w:rFonts w:ascii="Arial" w:eastAsia="Times New Roman" w:hAnsi="Arial" w:cs="Arial"/>
          <w:b/>
          <w:bCs/>
          <w:sz w:val="24"/>
          <w:szCs w:val="24"/>
        </w:rPr>
        <w:t>TÒA NHÀ XANH GREEN DAIKIN AIR TOWER</w:t>
      </w:r>
    </w:p>
    <w:p w14:paraId="029F451C" w14:textId="332AE664" w:rsidR="00AF51BA" w:rsidRPr="00063457" w:rsidRDefault="00AF51BA" w:rsidP="006A0245">
      <w:pPr>
        <w:spacing w:before="120" w:line="240" w:lineRule="auto"/>
        <w:ind w:left="0" w:firstLine="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AF51BA" w:rsidRPr="00063457" w14:paraId="4F2DBBF5" w14:textId="77777777" w:rsidTr="00AF51BA">
        <w:tc>
          <w:tcPr>
            <w:tcW w:w="9487" w:type="dxa"/>
          </w:tcPr>
          <w:p w14:paraId="279D0DF8" w14:textId="1DB7218D" w:rsidR="00AF51BA" w:rsidRPr="00063457" w:rsidRDefault="00FC03E6" w:rsidP="006A0245">
            <w:pPr>
              <w:spacing w:before="120"/>
              <w:ind w:left="0" w:firstLine="0"/>
              <w:jc w:val="both"/>
              <w:rPr>
                <w:rFonts w:ascii="Arial" w:hAnsi="Arial" w:cs="Arial"/>
                <w:sz w:val="20"/>
                <w:szCs w:val="20"/>
              </w:rPr>
            </w:pPr>
            <w:r w:rsidRPr="00063457">
              <w:rPr>
                <w:rFonts w:ascii="Arial" w:hAnsi="Arial" w:cs="Arial"/>
                <w:noProof/>
                <w:sz w:val="20"/>
                <w:szCs w:val="20"/>
              </w:rPr>
              <w:drawing>
                <wp:inline distT="0" distB="0" distL="0" distR="0" wp14:anchorId="5BC13F22" wp14:editId="367D76F0">
                  <wp:extent cx="5941060" cy="31750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3175000"/>
                          </a:xfrm>
                          <a:prstGeom prst="rect">
                            <a:avLst/>
                          </a:prstGeom>
                          <a:noFill/>
                          <a:ln>
                            <a:noFill/>
                          </a:ln>
                        </pic:spPr>
                      </pic:pic>
                    </a:graphicData>
                  </a:graphic>
                </wp:inline>
              </w:drawing>
            </w:r>
          </w:p>
        </w:tc>
      </w:tr>
    </w:tbl>
    <w:p w14:paraId="64906CA3" w14:textId="13A48C6C" w:rsidR="00235095" w:rsidRPr="00063457" w:rsidRDefault="00235095" w:rsidP="006A0245">
      <w:pPr>
        <w:spacing w:before="120" w:line="240" w:lineRule="auto"/>
        <w:ind w:left="0" w:firstLine="0"/>
        <w:jc w:val="both"/>
        <w:rPr>
          <w:rFonts w:ascii="Arial" w:hAnsi="Arial" w:cs="Arial"/>
          <w:sz w:val="20"/>
          <w:szCs w:val="20"/>
        </w:rPr>
      </w:pPr>
    </w:p>
    <w:p w14:paraId="09B75450" w14:textId="56CFF7B2" w:rsidR="005B1F5A" w:rsidRDefault="007F1985" w:rsidP="005B1F5A">
      <w:pPr>
        <w:spacing w:before="120" w:line="240" w:lineRule="auto"/>
        <w:ind w:left="0" w:firstLine="0"/>
        <w:jc w:val="both"/>
        <w:rPr>
          <w:rFonts w:ascii="Arial" w:eastAsia="Times New Roman" w:hAnsi="Arial" w:cs="Arial"/>
          <w:color w:val="000000" w:themeColor="text1"/>
          <w:sz w:val="20"/>
          <w:szCs w:val="20"/>
        </w:rPr>
      </w:pPr>
      <w:r w:rsidRPr="007F1985">
        <w:rPr>
          <w:rFonts w:ascii="Arial" w:eastAsia="Times New Roman" w:hAnsi="Arial" w:cs="Arial"/>
          <w:color w:val="000000" w:themeColor="text1"/>
          <w:sz w:val="20"/>
          <w:szCs w:val="20"/>
        </w:rPr>
        <w:t>Hội thảo Kiến trúc Xanh và chương trình Tham quan Công trình Xanh là những hoạt động chuyên môn thường kỳ do CLB Kiến trúc Xanh TP. Hồ Chí Minh tổ chức, nhằm cập nhật kiến thức chuyên ngành, chia sẻ kinh nghiệm thực tiễn và thúc đẩy các thực hành kiến trúc bền vững trong cộng đồng kiến trúc sư, kỹ sư và các bên liên quan trong ngành xây dựng.</w:t>
      </w:r>
    </w:p>
    <w:p w14:paraId="035E4242" w14:textId="77777777" w:rsidR="007F1985" w:rsidRPr="005B1F5A" w:rsidRDefault="007F1985" w:rsidP="005B1F5A">
      <w:pPr>
        <w:spacing w:before="120" w:line="240" w:lineRule="auto"/>
        <w:ind w:left="0" w:firstLine="0"/>
        <w:jc w:val="both"/>
        <w:rPr>
          <w:rFonts w:ascii="Arial" w:eastAsia="Times New Roman" w:hAnsi="Arial" w:cs="Arial"/>
          <w:color w:val="000000" w:themeColor="text1"/>
          <w:sz w:val="20"/>
          <w:szCs w:val="20"/>
        </w:rPr>
      </w:pPr>
    </w:p>
    <w:p w14:paraId="272D56FF" w14:textId="52B686CF" w:rsidR="0034596C" w:rsidRDefault="007F1985" w:rsidP="006A0245">
      <w:pPr>
        <w:spacing w:before="120" w:line="240" w:lineRule="auto"/>
        <w:ind w:left="0" w:firstLine="0"/>
        <w:jc w:val="both"/>
        <w:rPr>
          <w:rFonts w:ascii="Arial" w:eastAsia="Times New Roman" w:hAnsi="Arial" w:cs="Arial"/>
          <w:color w:val="000000" w:themeColor="text1"/>
          <w:sz w:val="20"/>
          <w:szCs w:val="20"/>
        </w:rPr>
      </w:pPr>
      <w:r w:rsidRPr="007F1985">
        <w:rPr>
          <w:rFonts w:ascii="Arial" w:eastAsia="Times New Roman" w:hAnsi="Arial" w:cs="Arial"/>
          <w:color w:val="000000" w:themeColor="text1"/>
          <w:sz w:val="20"/>
          <w:szCs w:val="20"/>
        </w:rPr>
        <w:t xml:space="preserve">Chương trình lần này với chủ đề Green Daikin Air Tower tập trung giới thiệu các giải pháp Kiến trúc, Cơ điện (MEP) và công trình xanh được ứng dụng trong </w:t>
      </w:r>
      <w:r w:rsidR="00B46A2B">
        <w:rPr>
          <w:rFonts w:ascii="Arial" w:eastAsia="Times New Roman" w:hAnsi="Arial" w:cs="Arial"/>
          <w:color w:val="000000" w:themeColor="text1"/>
          <w:sz w:val="20"/>
          <w:szCs w:val="20"/>
        </w:rPr>
        <w:t>tòa nhà</w:t>
      </w:r>
      <w:r w:rsidRPr="007F1985">
        <w:rPr>
          <w:rFonts w:ascii="Arial" w:eastAsia="Times New Roman" w:hAnsi="Arial" w:cs="Arial"/>
          <w:color w:val="000000" w:themeColor="text1"/>
          <w:sz w:val="20"/>
          <w:szCs w:val="20"/>
        </w:rPr>
        <w:t xml:space="preserve"> đầu tiên tại Việt Nam đạt đồng thời ba chứng chỉ công trình xanh ở cấp độ cao nhất: </w:t>
      </w:r>
      <w:r w:rsidRPr="007F1985">
        <w:rPr>
          <w:rFonts w:ascii="Arial" w:eastAsia="Times New Roman" w:hAnsi="Arial" w:cs="Arial"/>
          <w:b/>
          <w:bCs/>
          <w:color w:val="000000" w:themeColor="text1"/>
          <w:sz w:val="20"/>
          <w:szCs w:val="20"/>
        </w:rPr>
        <w:t>LEED, LOTUS và WELL</w:t>
      </w:r>
      <w:r w:rsidRPr="007F1985">
        <w:rPr>
          <w:rFonts w:ascii="Arial" w:eastAsia="Times New Roman" w:hAnsi="Arial" w:cs="Arial"/>
          <w:color w:val="000000" w:themeColor="text1"/>
          <w:sz w:val="20"/>
          <w:szCs w:val="20"/>
        </w:rPr>
        <w:t>. Thông qua các phần trình bày chuyên môn và tham quan thực tế, chương trình mang đến góc nhìn toàn diện về quá trình thiết kế, triển khai và vận hành một công trình theo các tiêu chuẩn bền vững quốc tế.</w:t>
      </w:r>
    </w:p>
    <w:p w14:paraId="7FFB71E6" w14:textId="77777777" w:rsidR="007F1985" w:rsidRPr="00063457" w:rsidRDefault="007F1985" w:rsidP="006A0245">
      <w:pPr>
        <w:spacing w:before="120" w:line="240" w:lineRule="auto"/>
        <w:ind w:left="0" w:firstLine="0"/>
        <w:jc w:val="both"/>
        <w:rPr>
          <w:rFonts w:ascii="Arial" w:eastAsia="Times New Roman" w:hAnsi="Arial" w:cs="Arial"/>
          <w:color w:val="000000" w:themeColor="text1"/>
          <w:sz w:val="20"/>
          <w:szCs w:val="20"/>
        </w:rPr>
      </w:pPr>
    </w:p>
    <w:p w14:paraId="0435E62D" w14:textId="52ED5446" w:rsidR="00C376E5" w:rsidRPr="00C376E5" w:rsidRDefault="00C376E5" w:rsidP="00C376E5">
      <w:pPr>
        <w:spacing w:before="120" w:line="240" w:lineRule="auto"/>
        <w:ind w:left="0" w:firstLine="0"/>
        <w:jc w:val="both"/>
        <w:rPr>
          <w:rFonts w:ascii="Arial" w:eastAsia="Times New Roman" w:hAnsi="Arial" w:cs="Arial"/>
          <w:color w:val="000000" w:themeColor="text1"/>
          <w:sz w:val="20"/>
          <w:szCs w:val="20"/>
        </w:rPr>
      </w:pPr>
      <w:r w:rsidRPr="00C376E5">
        <w:rPr>
          <w:rFonts w:ascii="Arial" w:eastAsia="Times New Roman" w:hAnsi="Arial" w:cs="Arial"/>
          <w:color w:val="000000" w:themeColor="text1"/>
          <w:sz w:val="20"/>
          <w:szCs w:val="20"/>
        </w:rPr>
        <w:t xml:space="preserve">Hội thảo sẽ mở đầu với phần trình bày của </w:t>
      </w:r>
      <w:r w:rsidRPr="00C376E5">
        <w:rPr>
          <w:rFonts w:ascii="Arial" w:eastAsia="Times New Roman" w:hAnsi="Arial" w:cs="Arial"/>
          <w:b/>
          <w:bCs/>
          <w:color w:val="000000" w:themeColor="text1"/>
          <w:sz w:val="20"/>
          <w:szCs w:val="20"/>
        </w:rPr>
        <w:t>KTS. Tomohiro Yoshida</w:t>
      </w:r>
      <w:r w:rsidRPr="00C376E5">
        <w:rPr>
          <w:rFonts w:ascii="Arial" w:eastAsia="Times New Roman" w:hAnsi="Arial" w:cs="Arial"/>
          <w:color w:val="000000" w:themeColor="text1"/>
          <w:sz w:val="20"/>
          <w:szCs w:val="20"/>
        </w:rPr>
        <w:t xml:space="preserve">, Chủ trì Thiết kế Kiến trúc, cùng </w:t>
      </w:r>
      <w:r w:rsidRPr="00C376E5">
        <w:rPr>
          <w:rFonts w:ascii="Arial" w:eastAsia="Times New Roman" w:hAnsi="Arial" w:cs="Arial"/>
          <w:b/>
          <w:bCs/>
          <w:color w:val="000000" w:themeColor="text1"/>
          <w:sz w:val="20"/>
          <w:szCs w:val="20"/>
        </w:rPr>
        <w:t>Bà Yuko Murata</w:t>
      </w:r>
      <w:r w:rsidRPr="00C376E5">
        <w:rPr>
          <w:rFonts w:ascii="Arial" w:eastAsia="Times New Roman" w:hAnsi="Arial" w:cs="Arial"/>
          <w:color w:val="000000" w:themeColor="text1"/>
          <w:sz w:val="20"/>
          <w:szCs w:val="20"/>
        </w:rPr>
        <w:t xml:space="preserve">, Chuyên viên Tư vấn Công trình Xanh của Nikken Sekkei. </w:t>
      </w:r>
      <w:r w:rsidR="007F1985" w:rsidRPr="007F1985">
        <w:rPr>
          <w:rFonts w:ascii="Arial" w:eastAsia="Times New Roman" w:hAnsi="Arial" w:cs="Arial"/>
          <w:color w:val="000000" w:themeColor="text1"/>
          <w:sz w:val="20"/>
          <w:szCs w:val="20"/>
        </w:rPr>
        <w:t>Các diễn giả sẽ chia sẻ về chiến lược thiết kế, công nghệ và vật liệu được áp dụng trong dự án, đồng thời làm rõ những ý tưởng và giải pháp giúp công trình hướng tới các chứng chỉ công trình xanh quốc tế.</w:t>
      </w:r>
    </w:p>
    <w:p w14:paraId="0031F7F6" w14:textId="6A5DA0BF" w:rsidR="00315813" w:rsidRDefault="00C376E5" w:rsidP="00C376E5">
      <w:pPr>
        <w:spacing w:before="120" w:line="240" w:lineRule="auto"/>
        <w:ind w:left="0" w:firstLine="0"/>
        <w:jc w:val="both"/>
        <w:rPr>
          <w:rFonts w:ascii="Arial" w:eastAsia="Times New Roman" w:hAnsi="Arial" w:cs="Arial"/>
          <w:color w:val="000000" w:themeColor="text1"/>
          <w:sz w:val="20"/>
          <w:szCs w:val="20"/>
        </w:rPr>
      </w:pPr>
      <w:r w:rsidRPr="00C376E5">
        <w:rPr>
          <w:rFonts w:ascii="Arial" w:eastAsia="Times New Roman" w:hAnsi="Arial" w:cs="Arial"/>
          <w:color w:val="000000" w:themeColor="text1"/>
          <w:sz w:val="20"/>
          <w:szCs w:val="20"/>
        </w:rPr>
        <w:t xml:space="preserve">Tiếp theo, </w:t>
      </w:r>
      <w:r w:rsidRPr="00C376E5">
        <w:rPr>
          <w:rFonts w:ascii="Arial" w:eastAsia="Times New Roman" w:hAnsi="Arial" w:cs="Arial"/>
          <w:b/>
          <w:bCs/>
          <w:color w:val="000000" w:themeColor="text1"/>
          <w:sz w:val="20"/>
          <w:szCs w:val="20"/>
        </w:rPr>
        <w:t>Ông Tanba Akihito</w:t>
      </w:r>
      <w:r w:rsidRPr="00C376E5">
        <w:rPr>
          <w:rFonts w:ascii="Arial" w:eastAsia="Times New Roman" w:hAnsi="Arial" w:cs="Arial"/>
          <w:color w:val="000000" w:themeColor="text1"/>
          <w:sz w:val="20"/>
          <w:szCs w:val="20"/>
        </w:rPr>
        <w:t>, Phó Giám đốc Tiếp thị Sản phẩm của Daikin, sẽ trình bày về các giải pháp MEP</w:t>
      </w:r>
      <w:r>
        <w:rPr>
          <w:rFonts w:ascii="Arial" w:eastAsia="Times New Roman" w:hAnsi="Arial" w:cs="Arial"/>
          <w:color w:val="000000" w:themeColor="text1"/>
          <w:sz w:val="20"/>
          <w:szCs w:val="20"/>
        </w:rPr>
        <w:t xml:space="preserve"> </w:t>
      </w:r>
      <w:r w:rsidRPr="00C376E5">
        <w:rPr>
          <w:rFonts w:ascii="Arial" w:eastAsia="Times New Roman" w:hAnsi="Arial" w:cs="Arial"/>
          <w:color w:val="000000" w:themeColor="text1"/>
          <w:sz w:val="20"/>
          <w:szCs w:val="20"/>
        </w:rPr>
        <w:t>được triển khai trong tòa nhà, dựa trên kinh nghiệm trực tiếp tham</w:t>
      </w:r>
      <w:r>
        <w:rPr>
          <w:rFonts w:ascii="Arial" w:eastAsia="Times New Roman" w:hAnsi="Arial" w:cs="Arial"/>
          <w:color w:val="000000" w:themeColor="text1"/>
          <w:sz w:val="20"/>
          <w:szCs w:val="20"/>
        </w:rPr>
        <w:t xml:space="preserve"> </w:t>
      </w:r>
      <w:r w:rsidRPr="00C376E5">
        <w:rPr>
          <w:rFonts w:ascii="Arial" w:eastAsia="Times New Roman" w:hAnsi="Arial" w:cs="Arial"/>
          <w:color w:val="000000" w:themeColor="text1"/>
          <w:sz w:val="20"/>
          <w:szCs w:val="20"/>
        </w:rPr>
        <w:t>gia dự án từ giai đoạn thiết kế.</w:t>
      </w:r>
      <w:r>
        <w:rPr>
          <w:rFonts w:ascii="Arial" w:eastAsia="Times New Roman" w:hAnsi="Arial" w:cs="Arial"/>
          <w:color w:val="000000" w:themeColor="text1"/>
          <w:sz w:val="20"/>
          <w:szCs w:val="20"/>
        </w:rPr>
        <w:t xml:space="preserve"> </w:t>
      </w:r>
      <w:r w:rsidRPr="00C376E5">
        <w:rPr>
          <w:rFonts w:ascii="Arial" w:eastAsia="Times New Roman" w:hAnsi="Arial" w:cs="Arial"/>
          <w:color w:val="000000" w:themeColor="text1"/>
          <w:sz w:val="20"/>
          <w:szCs w:val="20"/>
        </w:rPr>
        <w:t>Các nội dung chuyên sâu về những giải pháp bền vững giúp công trình đạt chứng chỉ LEED Platinu</w:t>
      </w:r>
      <w:r w:rsidR="007F1985">
        <w:rPr>
          <w:rFonts w:ascii="Arial" w:eastAsia="Times New Roman" w:hAnsi="Arial" w:cs="Arial"/>
          <w:color w:val="000000" w:themeColor="text1"/>
          <w:sz w:val="20"/>
          <w:szCs w:val="20"/>
        </w:rPr>
        <w:t>m</w:t>
      </w:r>
      <w:r>
        <w:rPr>
          <w:rFonts w:ascii="Arial" w:eastAsia="Times New Roman" w:hAnsi="Arial" w:cs="Arial"/>
          <w:color w:val="000000" w:themeColor="text1"/>
          <w:sz w:val="20"/>
          <w:szCs w:val="20"/>
        </w:rPr>
        <w:t>,</w:t>
      </w:r>
      <w:r w:rsidRPr="00C376E5">
        <w:rPr>
          <w:rFonts w:ascii="Arial" w:eastAsia="Times New Roman" w:hAnsi="Arial" w:cs="Arial"/>
          <w:color w:val="000000" w:themeColor="text1"/>
          <w:sz w:val="20"/>
          <w:szCs w:val="20"/>
        </w:rPr>
        <w:t xml:space="preserve"> cấp độ cao nhất của Hội đồng Công trình Xanh Hoa Kỳ (USGBC)</w:t>
      </w:r>
      <w:r>
        <w:rPr>
          <w:rFonts w:ascii="Arial" w:eastAsia="Times New Roman" w:hAnsi="Arial" w:cs="Arial"/>
          <w:color w:val="000000" w:themeColor="text1"/>
          <w:sz w:val="20"/>
          <w:szCs w:val="20"/>
        </w:rPr>
        <w:t>,</w:t>
      </w:r>
      <w:r w:rsidRPr="00C376E5">
        <w:rPr>
          <w:rFonts w:ascii="Arial" w:eastAsia="Times New Roman" w:hAnsi="Arial" w:cs="Arial"/>
          <w:color w:val="000000" w:themeColor="text1"/>
          <w:sz w:val="20"/>
          <w:szCs w:val="20"/>
        </w:rPr>
        <w:t xml:space="preserve"> cũng sẽ được trao đổi và giải đáp chi tiết bởi </w:t>
      </w:r>
      <w:r w:rsidRPr="00C376E5">
        <w:rPr>
          <w:rFonts w:ascii="Arial" w:eastAsia="Times New Roman" w:hAnsi="Arial" w:cs="Arial"/>
          <w:b/>
          <w:bCs/>
          <w:color w:val="000000" w:themeColor="text1"/>
          <w:sz w:val="20"/>
          <w:szCs w:val="20"/>
        </w:rPr>
        <w:t>Bà Yuko Murata</w:t>
      </w:r>
      <w:r w:rsidRPr="00C376E5">
        <w:rPr>
          <w:rFonts w:ascii="Arial" w:eastAsia="Times New Roman" w:hAnsi="Arial" w:cs="Arial"/>
          <w:color w:val="000000" w:themeColor="text1"/>
          <w:sz w:val="20"/>
          <w:szCs w:val="20"/>
        </w:rPr>
        <w:t xml:space="preserve"> và </w:t>
      </w:r>
      <w:r w:rsidRPr="00C376E5">
        <w:rPr>
          <w:rFonts w:ascii="Arial" w:eastAsia="Times New Roman" w:hAnsi="Arial" w:cs="Arial"/>
          <w:b/>
          <w:bCs/>
          <w:color w:val="000000" w:themeColor="text1"/>
          <w:sz w:val="20"/>
          <w:szCs w:val="20"/>
        </w:rPr>
        <w:t>Bà Nguyễn Thị Hương Thu</w:t>
      </w:r>
      <w:r w:rsidRPr="00C376E5">
        <w:rPr>
          <w:rFonts w:ascii="Arial" w:eastAsia="Times New Roman" w:hAnsi="Arial" w:cs="Arial"/>
          <w:color w:val="000000" w:themeColor="text1"/>
          <w:sz w:val="20"/>
          <w:szCs w:val="20"/>
        </w:rPr>
        <w:t>, Giám đốc Tư vấn Công trình Xanh của GreenViet.</w:t>
      </w:r>
    </w:p>
    <w:p w14:paraId="74B23D42" w14:textId="77777777" w:rsidR="00C376E5" w:rsidRPr="00063457" w:rsidRDefault="00C376E5" w:rsidP="00C376E5">
      <w:pPr>
        <w:spacing w:before="120" w:line="240" w:lineRule="auto"/>
        <w:ind w:left="0" w:firstLine="0"/>
        <w:jc w:val="both"/>
        <w:rPr>
          <w:rFonts w:ascii="Arial" w:eastAsia="Times New Roman" w:hAnsi="Arial" w:cs="Arial"/>
          <w:color w:val="000000" w:themeColor="text1"/>
          <w:sz w:val="20"/>
          <w:szCs w:val="20"/>
        </w:rPr>
      </w:pPr>
    </w:p>
    <w:p w14:paraId="3ED561BF" w14:textId="266EEAC3" w:rsidR="009D6897" w:rsidRPr="00063457" w:rsidRDefault="001932E1" w:rsidP="00063457">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 xml:space="preserve">Điểm nhấn của </w:t>
      </w:r>
      <w:r w:rsidR="009D6897" w:rsidRPr="00063457">
        <w:rPr>
          <w:rFonts w:ascii="Arial" w:eastAsia="Times New Roman" w:hAnsi="Arial" w:cs="Arial"/>
          <w:color w:val="000000" w:themeColor="text1"/>
          <w:sz w:val="20"/>
          <w:szCs w:val="20"/>
        </w:rPr>
        <w:t>chương trình là việc tham quan Tòa nhà Xanh Green Daikin Air Tower.</w:t>
      </w:r>
      <w:r w:rsidR="00063457" w:rsidRPr="00063457">
        <w:rPr>
          <w:rFonts w:ascii="Arial" w:eastAsia="Times New Roman" w:hAnsi="Arial" w:cs="Arial"/>
          <w:color w:val="000000" w:themeColor="text1"/>
          <w:sz w:val="20"/>
          <w:szCs w:val="20"/>
        </w:rPr>
        <w:t xml:space="preserve"> </w:t>
      </w:r>
      <w:r w:rsidR="009D6897" w:rsidRPr="00063457">
        <w:rPr>
          <w:rFonts w:ascii="Arial" w:eastAsia="Times New Roman" w:hAnsi="Arial" w:cs="Arial"/>
          <w:color w:val="000000" w:themeColor="text1"/>
          <w:sz w:val="20"/>
          <w:szCs w:val="20"/>
        </w:rPr>
        <w:t xml:space="preserve">Đây là trụ sở đầu tiên tại Việt Nam đạt chứng nhận Platinum ở cả ba hệ thống </w:t>
      </w:r>
      <w:r w:rsidR="009D6897" w:rsidRPr="005B1F5A">
        <w:rPr>
          <w:rFonts w:ascii="Arial" w:eastAsia="Times New Roman" w:hAnsi="Arial" w:cs="Arial"/>
          <w:color w:val="000000" w:themeColor="text1"/>
          <w:sz w:val="20"/>
          <w:szCs w:val="20"/>
        </w:rPr>
        <w:t>LEED, LOTUS và WELL.</w:t>
      </w:r>
      <w:r w:rsidR="009D6897" w:rsidRPr="00063457">
        <w:rPr>
          <w:rFonts w:ascii="Arial" w:eastAsia="Times New Roman" w:hAnsi="Arial" w:cs="Arial"/>
          <w:color w:val="000000" w:themeColor="text1"/>
          <w:sz w:val="20"/>
          <w:szCs w:val="20"/>
        </w:rPr>
        <w:t xml:space="preserve"> Không chỉ đơn thuần là một tòa nhà văn phòng, công trình còn quy tụ toàn bộ các hoạt động và lĩnh vực kinh doanh của Daikin dưới một mái nhà, một trung tâm công nghệ hiện đại dành cho mọi giải pháp liên quan đến “không khí”.</w:t>
      </w:r>
    </w:p>
    <w:p w14:paraId="5DC7064D" w14:textId="1754D403" w:rsidR="009D6897" w:rsidRPr="00063457" w:rsidRDefault="009D6897" w:rsidP="00063457">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 xml:space="preserve">Dự án được định hướng trở thành một mô hình trình diễn thực tế và </w:t>
      </w:r>
      <w:r w:rsidR="00063457" w:rsidRPr="00063457">
        <w:rPr>
          <w:rFonts w:ascii="Arial" w:eastAsia="Times New Roman" w:hAnsi="Arial" w:cs="Arial"/>
          <w:color w:val="000000" w:themeColor="text1"/>
          <w:sz w:val="20"/>
          <w:szCs w:val="20"/>
        </w:rPr>
        <w:t>với c</w:t>
      </w:r>
      <w:r w:rsidRPr="00063457">
        <w:rPr>
          <w:rFonts w:ascii="Arial" w:eastAsia="Times New Roman" w:hAnsi="Arial" w:cs="Arial"/>
          <w:color w:val="000000" w:themeColor="text1"/>
          <w:sz w:val="20"/>
          <w:szCs w:val="20"/>
        </w:rPr>
        <w:t>ác không gian hỗ trợ hoạt động trình diễn sản phẩm, phát triển giải pháp, kết nối đại lý và nâng cao nhận thức cho khách hàng.</w:t>
      </w:r>
    </w:p>
    <w:p w14:paraId="7B3F08B2" w14:textId="5D9C2F8E" w:rsidR="009D6897" w:rsidRPr="00063457" w:rsidRDefault="009D6897" w:rsidP="00063457">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 xml:space="preserve">Lấy cảm hứng từ triết lý doanh nghiệp “Perfecting The Air”, </w:t>
      </w:r>
      <w:r w:rsidR="00063457" w:rsidRPr="00063457">
        <w:rPr>
          <w:rFonts w:ascii="Arial" w:eastAsia="Times New Roman" w:hAnsi="Arial" w:cs="Arial"/>
          <w:color w:val="000000" w:themeColor="text1"/>
          <w:sz w:val="20"/>
          <w:szCs w:val="20"/>
        </w:rPr>
        <w:t>tòa nhà xanh Green Daikin Air Tower</w:t>
      </w:r>
      <w:r w:rsidRPr="00063457">
        <w:rPr>
          <w:rFonts w:ascii="Arial" w:eastAsia="Times New Roman" w:hAnsi="Arial" w:cs="Arial"/>
          <w:color w:val="000000" w:themeColor="text1"/>
          <w:sz w:val="20"/>
          <w:szCs w:val="20"/>
        </w:rPr>
        <w:t xml:space="preserve"> thể hiện niềm tin rằng những hệ thống không khí được thiết kế tối ưu là nền tảng cho cuộc sống khỏe mạnh hơn, môi trường làm việc hiệu quả hơn và các đô thị bền vững hơn, đồng thời khẳng định vai trò của các sáng tạo công nghệ của Daikin trong việc hiện thực hóa những mục tiêu này trên quy mô lớn.</w:t>
      </w:r>
    </w:p>
    <w:p w14:paraId="438AE032" w14:textId="77777777" w:rsidR="009D6897" w:rsidRPr="00063457" w:rsidRDefault="009D6897" w:rsidP="00063457">
      <w:pPr>
        <w:spacing w:before="120" w:line="240" w:lineRule="auto"/>
        <w:ind w:left="0" w:firstLine="0"/>
        <w:jc w:val="both"/>
        <w:rPr>
          <w:rFonts w:ascii="Arial" w:eastAsia="Times New Roman" w:hAnsi="Arial" w:cs="Arial"/>
          <w:color w:val="000000" w:themeColor="text1"/>
          <w:sz w:val="20"/>
          <w:szCs w:val="20"/>
        </w:rPr>
      </w:pPr>
    </w:p>
    <w:p w14:paraId="02A4A591" w14:textId="07287393" w:rsidR="00F7593F" w:rsidRPr="00063457" w:rsidRDefault="00063457" w:rsidP="00063457">
      <w:pPr>
        <w:spacing w:before="120" w:line="240" w:lineRule="auto"/>
        <w:ind w:left="0" w:firstLine="0"/>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Chương trình</w:t>
      </w:r>
      <w:r w:rsidR="002F5441" w:rsidRPr="00063457">
        <w:rPr>
          <w:rFonts w:ascii="Arial" w:eastAsia="Times New Roman" w:hAnsi="Arial" w:cs="Arial"/>
          <w:color w:val="000000" w:themeColor="text1"/>
          <w:sz w:val="20"/>
          <w:szCs w:val="20"/>
        </w:rPr>
        <w:t xml:space="preserve"> </w:t>
      </w:r>
      <w:r w:rsidR="00AC4988" w:rsidRPr="00063457">
        <w:rPr>
          <w:rFonts w:ascii="Arial" w:eastAsia="Times New Roman" w:hAnsi="Arial" w:cs="Arial"/>
          <w:color w:val="000000" w:themeColor="text1"/>
          <w:sz w:val="20"/>
          <w:szCs w:val="20"/>
        </w:rPr>
        <w:t>trân trọng</w:t>
      </w:r>
      <w:r w:rsidR="002F5441" w:rsidRPr="00063457">
        <w:rPr>
          <w:rFonts w:ascii="Arial" w:eastAsia="Times New Roman" w:hAnsi="Arial" w:cs="Arial"/>
          <w:color w:val="000000" w:themeColor="text1"/>
          <w:sz w:val="20"/>
          <w:szCs w:val="20"/>
        </w:rPr>
        <w:t xml:space="preserve"> cảm ơn sự tài trợ </w:t>
      </w:r>
      <w:r>
        <w:rPr>
          <w:rFonts w:ascii="Arial" w:eastAsia="Times New Roman" w:hAnsi="Arial" w:cs="Arial"/>
          <w:color w:val="000000" w:themeColor="text1"/>
          <w:sz w:val="20"/>
          <w:szCs w:val="20"/>
        </w:rPr>
        <w:t>Chính</w:t>
      </w:r>
      <w:r w:rsidR="002F5441" w:rsidRPr="00063457">
        <w:rPr>
          <w:rFonts w:ascii="Arial" w:eastAsia="Times New Roman" w:hAnsi="Arial" w:cs="Arial"/>
          <w:color w:val="000000" w:themeColor="text1"/>
          <w:sz w:val="20"/>
          <w:szCs w:val="20"/>
        </w:rPr>
        <w:t xml:space="preserve"> của </w:t>
      </w:r>
      <w:r>
        <w:rPr>
          <w:rFonts w:ascii="Arial" w:eastAsia="Times New Roman" w:hAnsi="Arial" w:cs="Arial"/>
          <w:color w:val="000000" w:themeColor="text1"/>
          <w:sz w:val="20"/>
          <w:szCs w:val="20"/>
        </w:rPr>
        <w:t>Daikin</w:t>
      </w:r>
      <w:r w:rsidR="002F5441" w:rsidRPr="00063457">
        <w:rPr>
          <w:rFonts w:ascii="Arial" w:eastAsia="Times New Roman" w:hAnsi="Arial" w:cs="Arial"/>
          <w:color w:val="000000" w:themeColor="text1"/>
          <w:sz w:val="20"/>
          <w:szCs w:val="20"/>
        </w:rPr>
        <w:t xml:space="preserve">, tài trợ Vàng </w:t>
      </w:r>
      <w:r>
        <w:rPr>
          <w:rFonts w:ascii="Arial" w:eastAsia="Times New Roman" w:hAnsi="Arial" w:cs="Arial"/>
          <w:color w:val="000000" w:themeColor="text1"/>
          <w:sz w:val="20"/>
          <w:szCs w:val="20"/>
        </w:rPr>
        <w:t xml:space="preserve">của </w:t>
      </w:r>
      <w:r w:rsidR="002F5441" w:rsidRPr="00063457">
        <w:rPr>
          <w:rFonts w:ascii="Arial" w:eastAsia="Times New Roman" w:hAnsi="Arial" w:cs="Arial"/>
          <w:color w:val="000000" w:themeColor="text1"/>
          <w:sz w:val="20"/>
          <w:szCs w:val="20"/>
        </w:rPr>
        <w:t xml:space="preserve">GreenViet, tài trợ </w:t>
      </w:r>
      <w:r>
        <w:rPr>
          <w:rFonts w:ascii="Arial" w:eastAsia="Times New Roman" w:hAnsi="Arial" w:cs="Arial"/>
          <w:color w:val="000000" w:themeColor="text1"/>
          <w:sz w:val="20"/>
          <w:szCs w:val="20"/>
        </w:rPr>
        <w:t>Bạc</w:t>
      </w:r>
      <w:r w:rsidR="002F5441" w:rsidRPr="00063457">
        <w:rPr>
          <w:rFonts w:ascii="Arial" w:eastAsia="Times New Roman" w:hAnsi="Arial" w:cs="Arial"/>
          <w:color w:val="000000" w:themeColor="text1"/>
          <w:sz w:val="20"/>
          <w:szCs w:val="20"/>
        </w:rPr>
        <w:t xml:space="preserve"> củ</w:t>
      </w:r>
      <w:r>
        <w:rPr>
          <w:rFonts w:ascii="Arial" w:eastAsia="Times New Roman" w:hAnsi="Arial" w:cs="Arial"/>
          <w:color w:val="000000" w:themeColor="text1"/>
          <w:sz w:val="20"/>
          <w:szCs w:val="20"/>
        </w:rPr>
        <w:t xml:space="preserve">a Okamura, Kingspan và TTT </w:t>
      </w:r>
      <w:r w:rsidR="001C3B57">
        <w:rPr>
          <w:rFonts w:ascii="Arial" w:eastAsia="Times New Roman" w:hAnsi="Arial" w:cs="Arial"/>
          <w:color w:val="000000" w:themeColor="text1"/>
          <w:sz w:val="20"/>
          <w:szCs w:val="20"/>
        </w:rPr>
        <w:t>Corporation</w:t>
      </w:r>
      <w:r w:rsidR="002F5441" w:rsidRPr="00063457">
        <w:rPr>
          <w:rFonts w:ascii="Arial" w:eastAsia="Times New Roman" w:hAnsi="Arial" w:cs="Arial"/>
          <w:color w:val="000000" w:themeColor="text1"/>
          <w:sz w:val="20"/>
          <w:szCs w:val="20"/>
        </w:rPr>
        <w:t xml:space="preserve">. </w:t>
      </w:r>
      <w:r w:rsidR="00F7593F" w:rsidRPr="00063457">
        <w:rPr>
          <w:rFonts w:ascii="Arial" w:eastAsia="Times New Roman" w:hAnsi="Arial" w:cs="Arial"/>
          <w:color w:val="000000" w:themeColor="text1"/>
          <w:sz w:val="20"/>
          <w:szCs w:val="20"/>
        </w:rPr>
        <w:t>Đồng thời là sự bảo trợ truyền thông</w:t>
      </w:r>
      <w:r w:rsidR="003A78CA" w:rsidRPr="00063457">
        <w:rPr>
          <w:rFonts w:ascii="Arial" w:eastAsia="Times New Roman" w:hAnsi="Arial" w:cs="Arial"/>
          <w:color w:val="000000" w:themeColor="text1"/>
          <w:sz w:val="20"/>
          <w:szCs w:val="20"/>
        </w:rPr>
        <w:t xml:space="preserve"> </w:t>
      </w:r>
      <w:r w:rsidR="00315813" w:rsidRPr="00063457">
        <w:rPr>
          <w:rFonts w:ascii="Arial" w:eastAsia="Times New Roman" w:hAnsi="Arial" w:cs="Arial"/>
          <w:color w:val="000000" w:themeColor="text1"/>
          <w:sz w:val="20"/>
          <w:szCs w:val="20"/>
        </w:rPr>
        <w:t xml:space="preserve">quý báu </w:t>
      </w:r>
      <w:r w:rsidR="00F7593F" w:rsidRPr="00063457">
        <w:rPr>
          <w:rFonts w:ascii="Arial" w:eastAsia="Times New Roman" w:hAnsi="Arial" w:cs="Arial"/>
          <w:color w:val="000000" w:themeColor="text1"/>
          <w:sz w:val="20"/>
          <w:szCs w:val="20"/>
        </w:rPr>
        <w:t xml:space="preserve">bởi Tạp chí Kiến trúc (Hội Kiến trúc sư Việt Nam), </w:t>
      </w:r>
      <w:r w:rsidR="0071763E">
        <w:rPr>
          <w:rFonts w:ascii="Arial" w:eastAsia="Times New Roman" w:hAnsi="Arial" w:cs="Arial"/>
          <w:color w:val="000000" w:themeColor="text1"/>
          <w:sz w:val="20"/>
          <w:szCs w:val="20"/>
        </w:rPr>
        <w:t>Hubexo Vietnam</w:t>
      </w:r>
      <w:r w:rsidR="00F7593F" w:rsidRPr="00063457">
        <w:rPr>
          <w:rFonts w:ascii="Arial" w:eastAsia="Times New Roman" w:hAnsi="Arial" w:cs="Arial"/>
          <w:color w:val="000000" w:themeColor="text1"/>
          <w:sz w:val="20"/>
          <w:szCs w:val="20"/>
        </w:rPr>
        <w:t xml:space="preserve">, Hội đồng Công trình xanh Việt Nam (VGBC Vietnam Green Building Council) và </w:t>
      </w:r>
      <w:r w:rsidR="00D946DB" w:rsidRPr="00063457">
        <w:rPr>
          <w:rFonts w:ascii="Arial" w:eastAsia="Times New Roman" w:hAnsi="Arial" w:cs="Arial"/>
          <w:color w:val="000000" w:themeColor="text1"/>
          <w:sz w:val="20"/>
          <w:szCs w:val="20"/>
        </w:rPr>
        <w:t>Hiệp h</w:t>
      </w:r>
      <w:r w:rsidR="00F7593F" w:rsidRPr="00063457">
        <w:rPr>
          <w:rFonts w:ascii="Arial" w:eastAsia="Times New Roman" w:hAnsi="Arial" w:cs="Arial"/>
          <w:color w:val="000000" w:themeColor="text1"/>
          <w:sz w:val="20"/>
          <w:szCs w:val="20"/>
        </w:rPr>
        <w:t>ội Xây dựng và Vật liệu Xây dựng TP. HCM (</w:t>
      </w:r>
      <w:r>
        <w:rPr>
          <w:rFonts w:ascii="Arial" w:eastAsia="Times New Roman" w:hAnsi="Arial" w:cs="Arial"/>
          <w:color w:val="000000" w:themeColor="text1"/>
          <w:sz w:val="20"/>
          <w:szCs w:val="20"/>
        </w:rPr>
        <w:t>SACA HCMC</w:t>
      </w:r>
      <w:r w:rsidR="00F7593F" w:rsidRPr="00063457">
        <w:rPr>
          <w:rFonts w:ascii="Arial" w:eastAsia="Times New Roman" w:hAnsi="Arial" w:cs="Arial"/>
          <w:color w:val="000000" w:themeColor="text1"/>
          <w:sz w:val="20"/>
          <w:szCs w:val="20"/>
        </w:rPr>
        <w:t xml:space="preserve"> Construction &amp; Building Material Association)</w:t>
      </w:r>
      <w:r>
        <w:rPr>
          <w:rFonts w:ascii="Arial" w:eastAsia="Times New Roman" w:hAnsi="Arial" w:cs="Arial"/>
          <w:color w:val="000000" w:themeColor="text1"/>
          <w:sz w:val="20"/>
          <w:szCs w:val="20"/>
        </w:rPr>
        <w:t>, và Hiệp hội Doanh nghiệp Xanh TP. HCM (HGBA HCMC Green Business Association)</w:t>
      </w:r>
    </w:p>
    <w:p w14:paraId="71C41043" w14:textId="6A450AD1" w:rsidR="00AC4988" w:rsidRPr="00063457" w:rsidRDefault="00315813" w:rsidP="006A0245">
      <w:pPr>
        <w:spacing w:before="120" w:line="240" w:lineRule="auto"/>
        <w:ind w:left="0" w:firstLine="0"/>
        <w:jc w:val="both"/>
        <w:rPr>
          <w:rFonts w:ascii="Arial" w:eastAsia="Times New Roman" w:hAnsi="Arial" w:cs="Arial"/>
          <w:b/>
          <w:color w:val="000000" w:themeColor="text1"/>
          <w:sz w:val="20"/>
          <w:szCs w:val="20"/>
        </w:rPr>
      </w:pPr>
      <w:r w:rsidRPr="00063457">
        <w:rPr>
          <w:rFonts w:ascii="Arial" w:eastAsia="Times New Roman" w:hAnsi="Arial" w:cs="Arial"/>
          <w:bCs/>
          <w:color w:val="000000" w:themeColor="text1"/>
          <w:sz w:val="20"/>
          <w:szCs w:val="20"/>
        </w:rPr>
        <w:t>Các anh chị, các bạn đ</w:t>
      </w:r>
      <w:r w:rsidR="00AC4988" w:rsidRPr="00063457">
        <w:rPr>
          <w:rFonts w:ascii="Arial" w:eastAsia="Times New Roman" w:hAnsi="Arial" w:cs="Arial"/>
          <w:bCs/>
          <w:color w:val="000000" w:themeColor="text1"/>
          <w:sz w:val="20"/>
          <w:szCs w:val="20"/>
        </w:rPr>
        <w:t xml:space="preserve">ừng bỏ lỡ cơ hội này để cập nhật các </w:t>
      </w:r>
      <w:r w:rsidR="001C3B57">
        <w:rPr>
          <w:rFonts w:ascii="Arial" w:eastAsia="Times New Roman" w:hAnsi="Arial" w:cs="Arial"/>
          <w:bCs/>
          <w:color w:val="000000" w:themeColor="text1"/>
          <w:sz w:val="20"/>
          <w:szCs w:val="20"/>
        </w:rPr>
        <w:t xml:space="preserve">kiến thức </w:t>
      </w:r>
      <w:r w:rsidR="00A471D2">
        <w:rPr>
          <w:rFonts w:ascii="Arial" w:eastAsia="Times New Roman" w:hAnsi="Arial" w:cs="Arial"/>
          <w:bCs/>
          <w:color w:val="000000" w:themeColor="text1"/>
          <w:sz w:val="20"/>
          <w:szCs w:val="20"/>
        </w:rPr>
        <w:t xml:space="preserve">thiết kế </w:t>
      </w:r>
      <w:r w:rsidR="001C3B57">
        <w:rPr>
          <w:rFonts w:ascii="Arial" w:eastAsia="Times New Roman" w:hAnsi="Arial" w:cs="Arial"/>
          <w:bCs/>
          <w:color w:val="000000" w:themeColor="text1"/>
          <w:sz w:val="20"/>
          <w:szCs w:val="20"/>
        </w:rPr>
        <w:t>mới, đồng</w:t>
      </w:r>
      <w:r w:rsidR="00A4615F" w:rsidRPr="00063457">
        <w:rPr>
          <w:rFonts w:ascii="Arial" w:eastAsia="Times New Roman" w:hAnsi="Arial" w:cs="Arial"/>
          <w:bCs/>
          <w:color w:val="000000" w:themeColor="text1"/>
          <w:sz w:val="20"/>
          <w:szCs w:val="20"/>
        </w:rPr>
        <w:t xml:space="preserve"> thời trải nghiệm các không gian trưng bày sản phẩm, vật liệu, công nghệ xanh </w:t>
      </w:r>
      <w:r w:rsidR="001C3B57">
        <w:rPr>
          <w:rFonts w:ascii="Arial" w:eastAsia="Times New Roman" w:hAnsi="Arial" w:cs="Arial"/>
          <w:bCs/>
          <w:color w:val="000000" w:themeColor="text1"/>
          <w:sz w:val="20"/>
          <w:szCs w:val="20"/>
        </w:rPr>
        <w:t>được ứng dụng</w:t>
      </w:r>
      <w:r w:rsidR="00A471D2">
        <w:rPr>
          <w:rFonts w:ascii="Arial" w:eastAsia="Times New Roman" w:hAnsi="Arial" w:cs="Arial"/>
          <w:bCs/>
          <w:color w:val="000000" w:themeColor="text1"/>
          <w:sz w:val="20"/>
          <w:szCs w:val="20"/>
        </w:rPr>
        <w:t xml:space="preserve"> tại tòa nhà Daikin Air Tower.</w:t>
      </w:r>
    </w:p>
    <w:p w14:paraId="6C19B13A" w14:textId="77777777" w:rsidR="00A471D2" w:rsidRPr="00063457" w:rsidRDefault="00A471D2" w:rsidP="006A0245">
      <w:pPr>
        <w:spacing w:before="120" w:line="240" w:lineRule="auto"/>
        <w:ind w:left="0" w:firstLine="0"/>
        <w:jc w:val="both"/>
        <w:rPr>
          <w:rFonts w:ascii="Arial" w:eastAsia="Times New Roman" w:hAnsi="Arial" w:cs="Arial"/>
          <w:color w:val="000000" w:themeColor="text1"/>
          <w:sz w:val="20"/>
          <w:szCs w:val="20"/>
        </w:rPr>
      </w:pPr>
    </w:p>
    <w:p w14:paraId="1DAA4D82" w14:textId="0A35F372" w:rsidR="00D61B42" w:rsidRPr="00063457" w:rsidRDefault="00D70632" w:rsidP="006A0245">
      <w:pPr>
        <w:spacing w:before="120" w:line="240" w:lineRule="auto"/>
        <w:ind w:left="0" w:firstLine="0"/>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Hội thảo và Tham quan Công trình Xanh Green Daikin Air Tower</w:t>
      </w:r>
      <w:r w:rsidR="00E1130B" w:rsidRPr="00063457">
        <w:rPr>
          <w:rFonts w:ascii="Arial" w:eastAsia="Times New Roman" w:hAnsi="Arial" w:cs="Arial"/>
          <w:color w:val="000000" w:themeColor="text1"/>
          <w:sz w:val="20"/>
          <w:szCs w:val="20"/>
        </w:rPr>
        <w:t xml:space="preserve"> </w:t>
      </w:r>
      <w:r w:rsidR="00D61B42" w:rsidRPr="00063457">
        <w:rPr>
          <w:rFonts w:ascii="Arial" w:eastAsia="Times New Roman" w:hAnsi="Arial" w:cs="Arial"/>
          <w:color w:val="000000" w:themeColor="text1"/>
          <w:sz w:val="20"/>
          <w:szCs w:val="20"/>
        </w:rPr>
        <w:t xml:space="preserve">sẽ diễn ra vào </w:t>
      </w:r>
      <w:r w:rsidR="007C04A1" w:rsidRPr="00063457">
        <w:rPr>
          <w:rFonts w:ascii="Arial" w:eastAsia="Times New Roman" w:hAnsi="Arial" w:cs="Arial"/>
          <w:b/>
          <w:bCs/>
          <w:color w:val="000000" w:themeColor="text1"/>
          <w:sz w:val="20"/>
          <w:szCs w:val="20"/>
        </w:rPr>
        <w:t>13</w:t>
      </w:r>
      <w:r w:rsidR="00D61B42" w:rsidRPr="00063457">
        <w:rPr>
          <w:rFonts w:ascii="Arial" w:eastAsia="Times New Roman" w:hAnsi="Arial" w:cs="Arial"/>
          <w:b/>
          <w:color w:val="000000" w:themeColor="text1"/>
          <w:sz w:val="20"/>
          <w:szCs w:val="20"/>
        </w:rPr>
        <w:t xml:space="preserve"> giờ </w:t>
      </w:r>
      <w:r w:rsidR="00A471D2">
        <w:rPr>
          <w:rFonts w:ascii="Arial" w:eastAsia="Times New Roman" w:hAnsi="Arial" w:cs="Arial"/>
          <w:b/>
          <w:color w:val="000000" w:themeColor="text1"/>
          <w:sz w:val="20"/>
          <w:szCs w:val="20"/>
        </w:rPr>
        <w:t>0</w:t>
      </w:r>
      <w:r w:rsidR="00D61B42" w:rsidRPr="00063457">
        <w:rPr>
          <w:rFonts w:ascii="Arial" w:eastAsia="Times New Roman" w:hAnsi="Arial" w:cs="Arial"/>
          <w:b/>
          <w:color w:val="000000" w:themeColor="text1"/>
          <w:sz w:val="20"/>
          <w:szCs w:val="20"/>
        </w:rPr>
        <w:t>0</w:t>
      </w:r>
      <w:r w:rsidR="003A78CA" w:rsidRPr="00063457">
        <w:rPr>
          <w:rFonts w:ascii="Arial" w:eastAsia="Times New Roman" w:hAnsi="Arial" w:cs="Arial"/>
          <w:b/>
          <w:color w:val="000000" w:themeColor="text1"/>
          <w:sz w:val="20"/>
          <w:szCs w:val="20"/>
        </w:rPr>
        <w:t xml:space="preserve"> đến 1</w:t>
      </w:r>
      <w:r w:rsidR="00A471D2">
        <w:rPr>
          <w:rFonts w:ascii="Arial" w:eastAsia="Times New Roman" w:hAnsi="Arial" w:cs="Arial"/>
          <w:b/>
          <w:color w:val="000000" w:themeColor="text1"/>
          <w:sz w:val="20"/>
          <w:szCs w:val="20"/>
        </w:rPr>
        <w:t>8</w:t>
      </w:r>
      <w:r w:rsidR="003A78CA" w:rsidRPr="00063457">
        <w:rPr>
          <w:rFonts w:ascii="Arial" w:eastAsia="Times New Roman" w:hAnsi="Arial" w:cs="Arial"/>
          <w:b/>
          <w:color w:val="000000" w:themeColor="text1"/>
          <w:sz w:val="20"/>
          <w:szCs w:val="20"/>
        </w:rPr>
        <w:t xml:space="preserve"> giờ</w:t>
      </w:r>
      <w:r w:rsidR="00A471D2">
        <w:rPr>
          <w:rFonts w:ascii="Arial" w:eastAsia="Times New Roman" w:hAnsi="Arial" w:cs="Arial"/>
          <w:b/>
          <w:color w:val="000000" w:themeColor="text1"/>
          <w:sz w:val="20"/>
          <w:szCs w:val="20"/>
        </w:rPr>
        <w:t xml:space="preserve"> 00</w:t>
      </w:r>
      <w:r w:rsidR="00D61B42" w:rsidRPr="00063457">
        <w:rPr>
          <w:rFonts w:ascii="Arial" w:eastAsia="Times New Roman" w:hAnsi="Arial" w:cs="Arial"/>
          <w:b/>
          <w:color w:val="000000" w:themeColor="text1"/>
          <w:sz w:val="20"/>
          <w:szCs w:val="20"/>
        </w:rPr>
        <w:t xml:space="preserve">, </w:t>
      </w:r>
      <w:r w:rsidR="00120B73" w:rsidRPr="00063457">
        <w:rPr>
          <w:rFonts w:ascii="Arial" w:eastAsia="Times New Roman" w:hAnsi="Arial" w:cs="Arial"/>
          <w:b/>
          <w:color w:val="000000" w:themeColor="text1"/>
          <w:sz w:val="20"/>
          <w:szCs w:val="20"/>
        </w:rPr>
        <w:t>T</w:t>
      </w:r>
      <w:r w:rsidR="00C4326E" w:rsidRPr="00063457">
        <w:rPr>
          <w:rFonts w:ascii="Arial" w:eastAsia="Times New Roman" w:hAnsi="Arial" w:cs="Arial"/>
          <w:b/>
          <w:color w:val="000000" w:themeColor="text1"/>
          <w:sz w:val="20"/>
          <w:szCs w:val="20"/>
        </w:rPr>
        <w:t xml:space="preserve">hứ </w:t>
      </w:r>
      <w:r w:rsidR="00A471D2">
        <w:rPr>
          <w:rFonts w:ascii="Arial" w:eastAsia="Times New Roman" w:hAnsi="Arial" w:cs="Arial"/>
          <w:b/>
          <w:color w:val="000000" w:themeColor="text1"/>
          <w:sz w:val="20"/>
          <w:szCs w:val="20"/>
        </w:rPr>
        <w:t>4</w:t>
      </w:r>
      <w:r w:rsidR="00A10F40" w:rsidRPr="00063457">
        <w:rPr>
          <w:rFonts w:ascii="Arial" w:eastAsia="Times New Roman" w:hAnsi="Arial" w:cs="Arial"/>
          <w:b/>
          <w:color w:val="000000" w:themeColor="text1"/>
          <w:sz w:val="20"/>
          <w:szCs w:val="20"/>
        </w:rPr>
        <w:t>, ngày</w:t>
      </w:r>
      <w:r w:rsidR="00C4326E" w:rsidRPr="00063457">
        <w:rPr>
          <w:rFonts w:ascii="Arial" w:eastAsia="Times New Roman" w:hAnsi="Arial" w:cs="Arial"/>
          <w:b/>
          <w:color w:val="000000" w:themeColor="text1"/>
          <w:sz w:val="20"/>
          <w:szCs w:val="20"/>
        </w:rPr>
        <w:t xml:space="preserve"> </w:t>
      </w:r>
      <w:r w:rsidR="00A471D2">
        <w:rPr>
          <w:rFonts w:ascii="Arial" w:eastAsia="Times New Roman" w:hAnsi="Arial" w:cs="Arial"/>
          <w:b/>
          <w:color w:val="000000" w:themeColor="text1"/>
          <w:sz w:val="20"/>
          <w:szCs w:val="20"/>
        </w:rPr>
        <w:t>22</w:t>
      </w:r>
      <w:r w:rsidR="00E94A0D" w:rsidRPr="00063457">
        <w:rPr>
          <w:rFonts w:ascii="Arial" w:eastAsia="Times New Roman" w:hAnsi="Arial" w:cs="Arial"/>
          <w:b/>
          <w:color w:val="000000" w:themeColor="text1"/>
          <w:sz w:val="20"/>
          <w:szCs w:val="20"/>
        </w:rPr>
        <w:t>/</w:t>
      </w:r>
      <w:r w:rsidR="007C04A1" w:rsidRPr="00063457">
        <w:rPr>
          <w:rFonts w:ascii="Arial" w:eastAsia="Times New Roman" w:hAnsi="Arial" w:cs="Arial"/>
          <w:b/>
          <w:color w:val="000000" w:themeColor="text1"/>
          <w:sz w:val="20"/>
          <w:szCs w:val="20"/>
        </w:rPr>
        <w:t>0</w:t>
      </w:r>
      <w:r w:rsidR="00A471D2">
        <w:rPr>
          <w:rFonts w:ascii="Arial" w:eastAsia="Times New Roman" w:hAnsi="Arial" w:cs="Arial"/>
          <w:b/>
          <w:color w:val="000000" w:themeColor="text1"/>
          <w:sz w:val="20"/>
          <w:szCs w:val="20"/>
        </w:rPr>
        <w:t>4</w:t>
      </w:r>
      <w:r w:rsidR="00E94A0D" w:rsidRPr="00063457">
        <w:rPr>
          <w:rFonts w:ascii="Arial" w:eastAsia="Times New Roman" w:hAnsi="Arial" w:cs="Arial"/>
          <w:b/>
          <w:color w:val="000000" w:themeColor="text1"/>
          <w:sz w:val="20"/>
          <w:szCs w:val="20"/>
        </w:rPr>
        <w:t>/</w:t>
      </w:r>
      <w:r w:rsidR="00D61B42" w:rsidRPr="00063457">
        <w:rPr>
          <w:rFonts w:ascii="Arial" w:eastAsia="Times New Roman" w:hAnsi="Arial" w:cs="Arial"/>
          <w:b/>
          <w:color w:val="000000" w:themeColor="text1"/>
          <w:sz w:val="20"/>
          <w:szCs w:val="20"/>
        </w:rPr>
        <w:t>20</w:t>
      </w:r>
      <w:r w:rsidR="0034596C" w:rsidRPr="00063457">
        <w:rPr>
          <w:rFonts w:ascii="Arial" w:eastAsia="Times New Roman" w:hAnsi="Arial" w:cs="Arial"/>
          <w:b/>
          <w:color w:val="000000" w:themeColor="text1"/>
          <w:sz w:val="20"/>
          <w:szCs w:val="20"/>
        </w:rPr>
        <w:t>2</w:t>
      </w:r>
      <w:r w:rsidR="00A471D2">
        <w:rPr>
          <w:rFonts w:ascii="Arial" w:eastAsia="Times New Roman" w:hAnsi="Arial" w:cs="Arial"/>
          <w:b/>
          <w:color w:val="000000" w:themeColor="text1"/>
          <w:sz w:val="20"/>
          <w:szCs w:val="20"/>
        </w:rPr>
        <w:t>6</w:t>
      </w:r>
      <w:r w:rsidR="00D61B42" w:rsidRPr="00063457">
        <w:rPr>
          <w:rFonts w:ascii="Arial" w:eastAsia="Times New Roman" w:hAnsi="Arial" w:cs="Arial"/>
          <w:b/>
          <w:color w:val="000000" w:themeColor="text1"/>
          <w:sz w:val="20"/>
          <w:szCs w:val="20"/>
        </w:rPr>
        <w:t xml:space="preserve"> tại </w:t>
      </w:r>
      <w:r w:rsidR="00A471D2">
        <w:rPr>
          <w:rFonts w:ascii="Arial" w:eastAsia="Times New Roman" w:hAnsi="Arial" w:cs="Arial"/>
          <w:b/>
          <w:color w:val="000000" w:themeColor="text1"/>
          <w:sz w:val="20"/>
          <w:szCs w:val="20"/>
        </w:rPr>
        <w:t>Tòa nhà Daikin Air Tower</w:t>
      </w:r>
      <w:r w:rsidR="00B312F1" w:rsidRPr="00063457">
        <w:rPr>
          <w:rFonts w:ascii="Arial" w:eastAsia="Times New Roman" w:hAnsi="Arial" w:cs="Arial"/>
          <w:b/>
          <w:color w:val="000000" w:themeColor="text1"/>
          <w:sz w:val="20"/>
          <w:szCs w:val="20"/>
        </w:rPr>
        <w:t xml:space="preserve">, </w:t>
      </w:r>
      <w:r w:rsidR="00A471D2">
        <w:rPr>
          <w:rFonts w:ascii="Arial" w:eastAsia="Times New Roman" w:hAnsi="Arial" w:cs="Arial"/>
          <w:b/>
          <w:color w:val="000000" w:themeColor="text1"/>
          <w:sz w:val="20"/>
          <w:szCs w:val="20"/>
        </w:rPr>
        <w:t>số 10</w:t>
      </w:r>
      <w:r w:rsidR="00B312F1" w:rsidRPr="00063457">
        <w:rPr>
          <w:rFonts w:ascii="Arial" w:eastAsia="Times New Roman" w:hAnsi="Arial" w:cs="Arial"/>
          <w:b/>
          <w:color w:val="000000" w:themeColor="text1"/>
          <w:sz w:val="20"/>
          <w:szCs w:val="20"/>
        </w:rPr>
        <w:t xml:space="preserve"> </w:t>
      </w:r>
      <w:r w:rsidR="00A471D2">
        <w:rPr>
          <w:rFonts w:ascii="Arial" w:eastAsia="Times New Roman" w:hAnsi="Arial" w:cs="Arial"/>
          <w:b/>
          <w:color w:val="000000" w:themeColor="text1"/>
          <w:sz w:val="20"/>
          <w:szCs w:val="20"/>
        </w:rPr>
        <w:t>Công Trường Quốc Tế, Phường Xuân Hòa</w:t>
      </w:r>
      <w:r w:rsidR="00B312F1" w:rsidRPr="00063457">
        <w:rPr>
          <w:rFonts w:ascii="Arial" w:eastAsia="Times New Roman" w:hAnsi="Arial" w:cs="Arial"/>
          <w:b/>
          <w:color w:val="000000" w:themeColor="text1"/>
          <w:sz w:val="20"/>
          <w:szCs w:val="20"/>
        </w:rPr>
        <w:t xml:space="preserve">, </w:t>
      </w:r>
      <w:r w:rsidR="00D61B42" w:rsidRPr="00063457">
        <w:rPr>
          <w:rFonts w:ascii="Arial" w:eastAsia="Times New Roman" w:hAnsi="Arial" w:cs="Arial"/>
          <w:b/>
          <w:color w:val="000000" w:themeColor="text1"/>
          <w:sz w:val="20"/>
          <w:szCs w:val="20"/>
        </w:rPr>
        <w:t xml:space="preserve">TP. </w:t>
      </w:r>
      <w:r w:rsidR="00C4326E" w:rsidRPr="00063457">
        <w:rPr>
          <w:rFonts w:ascii="Arial" w:eastAsia="Times New Roman" w:hAnsi="Arial" w:cs="Arial"/>
          <w:b/>
          <w:color w:val="000000" w:themeColor="text1"/>
          <w:sz w:val="20"/>
          <w:szCs w:val="20"/>
        </w:rPr>
        <w:t>Hồ Chí Minh</w:t>
      </w:r>
      <w:r w:rsidR="007C04A1" w:rsidRPr="00063457">
        <w:rPr>
          <w:rFonts w:ascii="Arial" w:eastAsia="Times New Roman" w:hAnsi="Arial" w:cs="Arial"/>
          <w:b/>
          <w:color w:val="000000" w:themeColor="text1"/>
          <w:sz w:val="20"/>
          <w:szCs w:val="20"/>
        </w:rPr>
        <w:t xml:space="preserve">. </w:t>
      </w:r>
    </w:p>
    <w:p w14:paraId="16C6F97B" w14:textId="77777777" w:rsidR="007F1985" w:rsidRDefault="007F1985" w:rsidP="006A0245">
      <w:pPr>
        <w:spacing w:before="120" w:line="240" w:lineRule="auto"/>
        <w:ind w:left="0" w:firstLine="0"/>
        <w:jc w:val="both"/>
        <w:rPr>
          <w:rFonts w:ascii="Arial" w:hAnsi="Arial" w:cs="Arial"/>
          <w:sz w:val="20"/>
          <w:szCs w:val="20"/>
        </w:rPr>
      </w:pPr>
    </w:p>
    <w:p w14:paraId="35C5EFDB" w14:textId="4B870B3D" w:rsidR="00D61B42" w:rsidRPr="00063457" w:rsidRDefault="00D61B42" w:rsidP="006A0245">
      <w:pPr>
        <w:spacing w:before="120" w:line="240" w:lineRule="auto"/>
        <w:ind w:left="0" w:firstLine="0"/>
        <w:jc w:val="both"/>
        <w:rPr>
          <w:rFonts w:ascii="Arial" w:hAnsi="Arial" w:cs="Arial"/>
          <w:color w:val="000000" w:themeColor="text1"/>
          <w:sz w:val="20"/>
          <w:szCs w:val="20"/>
        </w:rPr>
      </w:pPr>
      <w:r w:rsidRPr="00063457">
        <w:rPr>
          <w:rFonts w:ascii="Arial" w:hAnsi="Arial" w:cs="Arial"/>
          <w:sz w:val="20"/>
          <w:szCs w:val="20"/>
        </w:rPr>
        <w:t xml:space="preserve">Ban Tổ Chức rất mong được đón tiếp các anh chị và đồng nghiệp quan tâm, Quý báo đài, truyền thông và báo chí. </w:t>
      </w:r>
      <w:r w:rsidRPr="00063457">
        <w:rPr>
          <w:rFonts w:ascii="Arial" w:hAnsi="Arial" w:cs="Arial"/>
          <w:color w:val="000000" w:themeColor="text1"/>
          <w:sz w:val="20"/>
          <w:szCs w:val="20"/>
        </w:rPr>
        <w:t>Thông tin chi tiết, các anh chị vui lòng liên hệ:</w:t>
      </w:r>
    </w:p>
    <w:p w14:paraId="058F77F5" w14:textId="77777777" w:rsidR="00D61B42" w:rsidRPr="00063457" w:rsidRDefault="00D61B42" w:rsidP="006A0245">
      <w:pPr>
        <w:pStyle w:val="ListParagraph"/>
        <w:numPr>
          <w:ilvl w:val="0"/>
          <w:numId w:val="4"/>
        </w:numPr>
        <w:spacing w:before="120" w:line="240" w:lineRule="auto"/>
        <w:jc w:val="both"/>
        <w:rPr>
          <w:rFonts w:ascii="Arial" w:hAnsi="Arial" w:cs="Arial"/>
          <w:color w:val="000000" w:themeColor="text1"/>
          <w:sz w:val="20"/>
          <w:szCs w:val="20"/>
        </w:rPr>
      </w:pPr>
      <w:r w:rsidRPr="00063457">
        <w:rPr>
          <w:rFonts w:ascii="Arial" w:hAnsi="Arial" w:cs="Arial"/>
          <w:color w:val="000000" w:themeColor="text1"/>
          <w:sz w:val="20"/>
          <w:szCs w:val="20"/>
        </w:rPr>
        <w:t>Email: clbktxtphcm@gmail.com - Facebook: CLB KIEN TRUC XANH TP.HCM</w:t>
      </w:r>
    </w:p>
    <w:p w14:paraId="6BF9ABD9" w14:textId="03DFA079" w:rsidR="00D61B42" w:rsidRPr="00063457" w:rsidRDefault="00D61B42" w:rsidP="006A0245">
      <w:pPr>
        <w:pStyle w:val="ListParagraph"/>
        <w:numPr>
          <w:ilvl w:val="0"/>
          <w:numId w:val="4"/>
        </w:numPr>
        <w:spacing w:before="120" w:line="240" w:lineRule="auto"/>
        <w:jc w:val="both"/>
        <w:rPr>
          <w:rFonts w:ascii="Arial" w:hAnsi="Arial" w:cs="Arial"/>
          <w:color w:val="000000" w:themeColor="text1"/>
          <w:sz w:val="20"/>
          <w:szCs w:val="20"/>
        </w:rPr>
      </w:pPr>
      <w:r w:rsidRPr="00063457">
        <w:rPr>
          <w:rFonts w:ascii="Arial" w:hAnsi="Arial" w:cs="Arial"/>
          <w:color w:val="000000" w:themeColor="text1"/>
          <w:sz w:val="20"/>
          <w:szCs w:val="20"/>
        </w:rPr>
        <w:t xml:space="preserve">Điện thoại: Ms. Lý Thúy Hương (0918 009 240) </w:t>
      </w:r>
    </w:p>
    <w:p w14:paraId="4E6B4269" w14:textId="77777777" w:rsidR="00845B7F" w:rsidRPr="00063457" w:rsidRDefault="00845B7F" w:rsidP="006A0245">
      <w:pPr>
        <w:pStyle w:val="ListParagraph"/>
        <w:spacing w:before="120" w:line="240" w:lineRule="auto"/>
        <w:ind w:firstLine="0"/>
        <w:rPr>
          <w:rFonts w:ascii="Arial" w:hAnsi="Arial" w:cs="Arial"/>
          <w:color w:val="000000" w:themeColor="text1"/>
          <w:sz w:val="20"/>
          <w:szCs w:val="20"/>
        </w:rPr>
      </w:pPr>
    </w:p>
    <w:p w14:paraId="6C6469D1" w14:textId="18D8C0DB" w:rsidR="00120B73" w:rsidRPr="00063457" w:rsidRDefault="00BA5E65" w:rsidP="006A0245">
      <w:pPr>
        <w:pStyle w:val="ListParagraph"/>
        <w:numPr>
          <w:ilvl w:val="0"/>
          <w:numId w:val="4"/>
        </w:numPr>
        <w:spacing w:before="120" w:line="240" w:lineRule="auto"/>
        <w:rPr>
          <w:rFonts w:ascii="Arial" w:hAnsi="Arial" w:cs="Arial"/>
          <w:color w:val="000000" w:themeColor="text1"/>
          <w:sz w:val="20"/>
          <w:szCs w:val="20"/>
        </w:rPr>
      </w:pPr>
      <w:r w:rsidRPr="00063457">
        <w:rPr>
          <w:rFonts w:ascii="Arial" w:hAnsi="Arial" w:cs="Arial"/>
          <w:color w:val="000000" w:themeColor="text1"/>
          <w:sz w:val="20"/>
          <w:szCs w:val="20"/>
        </w:rPr>
        <w:t xml:space="preserve">Link đăng ký tham dự: </w:t>
      </w:r>
    </w:p>
    <w:p w14:paraId="66505B37" w14:textId="0500EB83" w:rsidR="00845B7F" w:rsidRPr="00063457" w:rsidRDefault="006A0245" w:rsidP="006A0245">
      <w:pPr>
        <w:spacing w:before="120" w:line="240" w:lineRule="auto"/>
        <w:ind w:left="720" w:firstLine="0"/>
        <w:jc w:val="both"/>
        <w:rPr>
          <w:rFonts w:ascii="Arial" w:eastAsia="Times New Roman" w:hAnsi="Arial" w:cs="Arial"/>
          <w:color w:val="000000" w:themeColor="text1"/>
          <w:sz w:val="20"/>
          <w:szCs w:val="20"/>
        </w:rPr>
      </w:pPr>
      <w:r w:rsidRPr="00063457">
        <w:rPr>
          <w:rFonts w:ascii="Arial" w:eastAsia="Times New Roman" w:hAnsi="Arial" w:cs="Arial"/>
          <w:noProof/>
          <w:color w:val="000000" w:themeColor="text1"/>
          <w:sz w:val="20"/>
          <w:szCs w:val="20"/>
        </w:rPr>
        <w:drawing>
          <wp:inline distT="0" distB="0" distL="0" distR="0" wp14:anchorId="3F38EC83" wp14:editId="212EEA5E">
            <wp:extent cx="921911"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8" t="7531" r="11030" b="33309"/>
                    <a:stretch/>
                  </pic:blipFill>
                  <pic:spPr bwMode="auto">
                    <a:xfrm>
                      <a:off x="0" y="0"/>
                      <a:ext cx="921911"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6450D821" w14:textId="77777777" w:rsidR="00845B7F" w:rsidRPr="00063457" w:rsidRDefault="00845B7F" w:rsidP="006A0245">
      <w:pPr>
        <w:spacing w:before="120" w:line="240" w:lineRule="auto"/>
        <w:ind w:left="0" w:firstLine="0"/>
        <w:jc w:val="both"/>
        <w:rPr>
          <w:rFonts w:ascii="Arial" w:hAnsi="Arial" w:cs="Arial"/>
          <w:color w:val="000000" w:themeColor="text1"/>
          <w:sz w:val="20"/>
          <w:szCs w:val="20"/>
        </w:rPr>
      </w:pPr>
    </w:p>
    <w:p w14:paraId="14DE638C" w14:textId="0B30A5AF" w:rsidR="00120B73" w:rsidRPr="00063457" w:rsidRDefault="00D61B42" w:rsidP="006A0245">
      <w:pPr>
        <w:spacing w:before="120" w:line="240" w:lineRule="auto"/>
        <w:ind w:left="0" w:firstLine="0"/>
        <w:jc w:val="both"/>
        <w:rPr>
          <w:rFonts w:ascii="Arial" w:hAnsi="Arial" w:cs="Arial"/>
          <w:color w:val="000000" w:themeColor="text1"/>
          <w:sz w:val="20"/>
          <w:szCs w:val="20"/>
        </w:rPr>
      </w:pPr>
      <w:r w:rsidRPr="00063457">
        <w:rPr>
          <w:rFonts w:ascii="Arial" w:hAnsi="Arial" w:cs="Arial"/>
          <w:color w:val="000000" w:themeColor="text1"/>
          <w:sz w:val="20"/>
          <w:szCs w:val="20"/>
        </w:rPr>
        <w:t>Trân trọng,</w:t>
      </w:r>
    </w:p>
    <w:p w14:paraId="66427AD1" w14:textId="07FBC7D8" w:rsidR="00120B73" w:rsidRPr="00063457" w:rsidRDefault="00120B73" w:rsidP="006A0245">
      <w:pPr>
        <w:spacing w:before="120" w:line="240" w:lineRule="auto"/>
        <w:ind w:left="0" w:firstLine="0"/>
        <w:jc w:val="both"/>
        <w:rPr>
          <w:rFonts w:ascii="Arial" w:hAnsi="Arial" w:cs="Arial"/>
          <w:color w:val="000000" w:themeColor="text1"/>
          <w:sz w:val="20"/>
          <w:szCs w:val="20"/>
        </w:rPr>
      </w:pPr>
    </w:p>
    <w:p w14:paraId="612E4BB6" w14:textId="74259CA2" w:rsidR="00120B73" w:rsidRPr="00063457" w:rsidRDefault="00120B73" w:rsidP="006A0245">
      <w:pPr>
        <w:spacing w:before="120" w:line="240" w:lineRule="auto"/>
        <w:ind w:left="0" w:firstLine="0"/>
        <w:jc w:val="both"/>
        <w:rPr>
          <w:rFonts w:ascii="Arial" w:hAnsi="Arial" w:cs="Arial"/>
          <w:color w:val="000000" w:themeColor="text1"/>
          <w:sz w:val="20"/>
          <w:szCs w:val="20"/>
        </w:rPr>
      </w:pPr>
      <w:r w:rsidRPr="00063457">
        <w:rPr>
          <w:rFonts w:ascii="Arial" w:hAnsi="Arial" w:cs="Arial"/>
          <w:noProof/>
          <w:sz w:val="20"/>
          <w:szCs w:val="20"/>
        </w:rPr>
        <w:drawing>
          <wp:inline distT="0" distB="0" distL="0" distR="0" wp14:anchorId="61F6F84C" wp14:editId="5AA068C7">
            <wp:extent cx="1371600" cy="3135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313593"/>
                    </a:xfrm>
                    <a:prstGeom prst="rect">
                      <a:avLst/>
                    </a:prstGeom>
                    <a:noFill/>
                    <a:ln>
                      <a:noFill/>
                    </a:ln>
                  </pic:spPr>
                </pic:pic>
              </a:graphicData>
            </a:graphic>
          </wp:inline>
        </w:drawing>
      </w:r>
    </w:p>
    <w:p w14:paraId="7022F41C" w14:textId="77777777" w:rsidR="00120B73" w:rsidRPr="00063457" w:rsidRDefault="00120B73" w:rsidP="006A0245">
      <w:pPr>
        <w:spacing w:before="120" w:line="240" w:lineRule="auto"/>
        <w:ind w:left="0" w:firstLine="0"/>
        <w:jc w:val="both"/>
        <w:rPr>
          <w:rFonts w:ascii="Arial" w:hAnsi="Arial" w:cs="Arial"/>
          <w:color w:val="000000" w:themeColor="text1"/>
          <w:sz w:val="20"/>
          <w:szCs w:val="20"/>
        </w:rPr>
      </w:pPr>
    </w:p>
    <w:p w14:paraId="6133F100" w14:textId="63D4CE26" w:rsidR="00C869BA" w:rsidRPr="00063457" w:rsidRDefault="00D61B42" w:rsidP="006A0245">
      <w:pPr>
        <w:spacing w:before="120" w:line="240" w:lineRule="auto"/>
        <w:ind w:left="0" w:firstLine="0"/>
        <w:jc w:val="both"/>
        <w:rPr>
          <w:rFonts w:ascii="Arial" w:eastAsia="Times New Roman" w:hAnsi="Arial" w:cs="Arial"/>
          <w:b/>
          <w:bCs/>
          <w:color w:val="000000" w:themeColor="text1"/>
          <w:sz w:val="20"/>
          <w:szCs w:val="20"/>
        </w:rPr>
      </w:pPr>
      <w:r w:rsidRPr="00063457">
        <w:rPr>
          <w:rFonts w:ascii="Arial" w:hAnsi="Arial" w:cs="Arial"/>
          <w:bCs/>
          <w:color w:val="000000" w:themeColor="text1"/>
          <w:sz w:val="20"/>
          <w:szCs w:val="20"/>
        </w:rPr>
        <w:t>Ban Tổ Chức</w:t>
      </w:r>
      <w:r w:rsidRPr="00063457">
        <w:rPr>
          <w:rFonts w:ascii="Arial" w:hAnsi="Arial" w:cs="Arial"/>
          <w:bCs/>
          <w:color w:val="000000" w:themeColor="text1"/>
          <w:sz w:val="20"/>
          <w:szCs w:val="20"/>
        </w:rPr>
        <w:softHyphen/>
      </w:r>
      <w:r w:rsidR="00120B73" w:rsidRPr="00063457">
        <w:rPr>
          <w:rFonts w:ascii="Arial" w:hAnsi="Arial" w:cs="Arial"/>
          <w:bCs/>
          <w:color w:val="000000" w:themeColor="text1"/>
          <w:sz w:val="20"/>
          <w:szCs w:val="20"/>
        </w:rPr>
        <w:t xml:space="preserve"> </w:t>
      </w:r>
      <w:r w:rsidR="006A0245" w:rsidRPr="00063457">
        <w:rPr>
          <w:rFonts w:ascii="Arial" w:hAnsi="Arial" w:cs="Arial"/>
          <w:bCs/>
          <w:color w:val="000000" w:themeColor="text1"/>
          <w:sz w:val="20"/>
          <w:szCs w:val="20"/>
        </w:rPr>
        <w:t>Hội thảo và Tham quan Công trình xanh Green Daikin Air Tower</w:t>
      </w:r>
    </w:p>
    <w:p w14:paraId="49580005" w14:textId="77777777" w:rsidR="00FC03E6" w:rsidRPr="00063457" w:rsidRDefault="00FC03E6" w:rsidP="006A0245">
      <w:pPr>
        <w:spacing w:before="120" w:line="240" w:lineRule="auto"/>
        <w:ind w:left="0" w:firstLine="0"/>
        <w:jc w:val="center"/>
        <w:rPr>
          <w:rFonts w:ascii="Arial" w:eastAsia="Times New Roman" w:hAnsi="Arial" w:cs="Arial"/>
          <w:b/>
          <w:bCs/>
          <w:color w:val="000000" w:themeColor="text1"/>
          <w:sz w:val="20"/>
          <w:szCs w:val="20"/>
        </w:rPr>
      </w:pPr>
      <w:r w:rsidRPr="00063457">
        <w:rPr>
          <w:rFonts w:ascii="Arial" w:eastAsia="Times New Roman" w:hAnsi="Arial" w:cs="Arial"/>
          <w:b/>
          <w:bCs/>
          <w:color w:val="000000" w:themeColor="text1"/>
          <w:sz w:val="20"/>
          <w:szCs w:val="20"/>
        </w:rPr>
        <w:br w:type="page"/>
      </w:r>
    </w:p>
    <w:p w14:paraId="5A2018D9" w14:textId="03BE2F92" w:rsidR="008D3393" w:rsidRPr="00063457" w:rsidRDefault="00786A11" w:rsidP="006A0245">
      <w:pPr>
        <w:spacing w:before="120" w:line="240" w:lineRule="auto"/>
        <w:ind w:left="0" w:firstLine="0"/>
        <w:jc w:val="center"/>
        <w:rPr>
          <w:rFonts w:ascii="Arial" w:eastAsia="Times New Roman" w:hAnsi="Arial" w:cs="Arial"/>
          <w:b/>
          <w:bCs/>
          <w:color w:val="000000" w:themeColor="text1"/>
          <w:sz w:val="24"/>
          <w:szCs w:val="24"/>
        </w:rPr>
      </w:pPr>
      <w:r w:rsidRPr="00063457">
        <w:rPr>
          <w:rFonts w:ascii="Arial" w:eastAsia="Times New Roman" w:hAnsi="Arial" w:cs="Arial"/>
          <w:b/>
          <w:bCs/>
          <w:color w:val="000000" w:themeColor="text1"/>
          <w:sz w:val="24"/>
          <w:szCs w:val="24"/>
        </w:rPr>
        <w:t>CHƯƠNG TRÌNH HỘI THẢO</w:t>
      </w:r>
      <w:r w:rsidR="00FC03E6" w:rsidRPr="00063457">
        <w:rPr>
          <w:rFonts w:ascii="Arial" w:eastAsia="Times New Roman" w:hAnsi="Arial" w:cs="Arial"/>
          <w:b/>
          <w:bCs/>
          <w:color w:val="000000" w:themeColor="text1"/>
          <w:sz w:val="24"/>
          <w:szCs w:val="24"/>
        </w:rPr>
        <w:t xml:space="preserve"> VÀ THAM QUAN CÔNG TRÌNH XANH</w:t>
      </w:r>
    </w:p>
    <w:p w14:paraId="2B89BAB8" w14:textId="77777777" w:rsidR="00443772" w:rsidRPr="00063457" w:rsidRDefault="00443772" w:rsidP="006A0245">
      <w:pPr>
        <w:spacing w:before="120" w:line="240" w:lineRule="auto"/>
        <w:ind w:left="0" w:firstLine="0"/>
        <w:jc w:val="center"/>
        <w:rPr>
          <w:rFonts w:ascii="Arial" w:eastAsia="Times New Roman" w:hAnsi="Arial" w:cs="Arial"/>
          <w:b/>
          <w:bCs/>
          <w:color w:val="000000" w:themeColor="text1"/>
          <w:sz w:val="20"/>
          <w:szCs w:val="20"/>
        </w:rPr>
      </w:pPr>
    </w:p>
    <w:p w14:paraId="4E944378" w14:textId="4DFAC2BF" w:rsidR="00C869BA" w:rsidRPr="00063457" w:rsidRDefault="00FC03E6" w:rsidP="006A0245">
      <w:pPr>
        <w:spacing w:before="120" w:line="240" w:lineRule="auto"/>
        <w:ind w:left="0" w:firstLine="0"/>
        <w:jc w:val="center"/>
        <w:rPr>
          <w:rFonts w:ascii="Arial" w:eastAsia="Times New Roman" w:hAnsi="Arial" w:cs="Arial"/>
          <w:b/>
          <w:bCs/>
          <w:color w:val="000000" w:themeColor="text1"/>
          <w:sz w:val="20"/>
          <w:szCs w:val="20"/>
        </w:rPr>
      </w:pPr>
      <w:r w:rsidRPr="00063457">
        <w:rPr>
          <w:rFonts w:ascii="Arial" w:hAnsi="Arial" w:cs="Arial"/>
          <w:noProof/>
          <w:sz w:val="20"/>
          <w:szCs w:val="20"/>
        </w:rPr>
        <w:drawing>
          <wp:inline distT="0" distB="0" distL="0" distR="0" wp14:anchorId="4E4ECA82" wp14:editId="1FE58960">
            <wp:extent cx="5942965" cy="643509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965" cy="6435090"/>
                    </a:xfrm>
                    <a:prstGeom prst="rect">
                      <a:avLst/>
                    </a:prstGeom>
                    <a:noFill/>
                    <a:ln>
                      <a:noFill/>
                    </a:ln>
                  </pic:spPr>
                </pic:pic>
              </a:graphicData>
            </a:graphic>
          </wp:inline>
        </w:drawing>
      </w:r>
    </w:p>
    <w:p w14:paraId="1AE641AC" w14:textId="6E3F7D42" w:rsidR="00443772" w:rsidRPr="00063457" w:rsidRDefault="00443772" w:rsidP="006A0245">
      <w:pPr>
        <w:spacing w:before="120" w:line="240" w:lineRule="auto"/>
        <w:ind w:left="0" w:firstLine="0"/>
        <w:rPr>
          <w:rFonts w:ascii="Arial" w:hAnsi="Arial" w:cs="Arial"/>
          <w:sz w:val="20"/>
          <w:szCs w:val="20"/>
        </w:rPr>
      </w:pPr>
    </w:p>
    <w:p w14:paraId="34425753" w14:textId="77777777" w:rsidR="006A0245" w:rsidRPr="00063457" w:rsidRDefault="006A0245" w:rsidP="006A0245">
      <w:pPr>
        <w:spacing w:before="120" w:line="240" w:lineRule="auto"/>
        <w:ind w:left="0" w:firstLine="0"/>
        <w:jc w:val="both"/>
        <w:rPr>
          <w:rFonts w:ascii="Arial" w:eastAsia="Times New Roman" w:hAnsi="Arial" w:cs="Arial"/>
          <w:b/>
          <w:bCs/>
          <w:color w:val="000000" w:themeColor="text1"/>
          <w:sz w:val="20"/>
          <w:szCs w:val="20"/>
        </w:rPr>
      </w:pPr>
      <w:r w:rsidRPr="00063457">
        <w:rPr>
          <w:rFonts w:ascii="Arial" w:eastAsia="Times New Roman" w:hAnsi="Arial" w:cs="Arial"/>
          <w:b/>
          <w:bCs/>
          <w:color w:val="000000" w:themeColor="text1"/>
          <w:sz w:val="20"/>
          <w:szCs w:val="20"/>
        </w:rPr>
        <w:br w:type="page"/>
      </w:r>
    </w:p>
    <w:p w14:paraId="5ECC9F24" w14:textId="0B0E077F" w:rsidR="00EE3B7F" w:rsidRPr="00063457" w:rsidRDefault="00FE5EF5" w:rsidP="007F1985">
      <w:pPr>
        <w:spacing w:before="120" w:line="240" w:lineRule="auto"/>
        <w:ind w:left="0" w:firstLine="0"/>
        <w:jc w:val="center"/>
        <w:rPr>
          <w:rFonts w:ascii="Arial" w:eastAsia="Times New Roman" w:hAnsi="Arial" w:cs="Arial"/>
          <w:b/>
          <w:bCs/>
          <w:color w:val="000000" w:themeColor="text1"/>
          <w:sz w:val="24"/>
          <w:szCs w:val="24"/>
        </w:rPr>
      </w:pPr>
      <w:r w:rsidRPr="00063457">
        <w:rPr>
          <w:rFonts w:ascii="Arial" w:eastAsia="Times New Roman" w:hAnsi="Arial" w:cs="Arial"/>
          <w:b/>
          <w:bCs/>
          <w:color w:val="000000" w:themeColor="text1"/>
          <w:sz w:val="24"/>
          <w:szCs w:val="24"/>
        </w:rPr>
        <w:t>GIỚI THIỆU VỀ CÂU LẠC BỘ KIẾN TRÚC XANH TP. HỒ CHÍ MINH</w:t>
      </w:r>
    </w:p>
    <w:p w14:paraId="284EEEC5" w14:textId="77777777" w:rsidR="00FE5EF5" w:rsidRPr="00063457" w:rsidRDefault="00FE5EF5" w:rsidP="006A0245">
      <w:pPr>
        <w:spacing w:before="120" w:line="240" w:lineRule="auto"/>
        <w:ind w:left="0" w:firstLine="0"/>
        <w:jc w:val="both"/>
        <w:rPr>
          <w:rFonts w:ascii="Arial" w:eastAsia="Times New Roman" w:hAnsi="Arial" w:cs="Arial"/>
          <w:b/>
          <w:bCs/>
          <w:color w:val="000000" w:themeColor="text1"/>
          <w:sz w:val="20"/>
          <w:szCs w:val="20"/>
        </w:rPr>
      </w:pPr>
    </w:p>
    <w:p w14:paraId="4E8CBBEF" w14:textId="6219C861" w:rsidR="00A64BFD" w:rsidRPr="00063457" w:rsidRDefault="00A64BFD"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Câu lạc bộ Kiến trúc Xanh T</w:t>
      </w:r>
      <w:r w:rsidR="007C04A1" w:rsidRPr="00063457">
        <w:rPr>
          <w:rFonts w:ascii="Arial" w:eastAsia="Times New Roman" w:hAnsi="Arial" w:cs="Arial"/>
          <w:color w:val="000000" w:themeColor="text1"/>
          <w:sz w:val="20"/>
          <w:szCs w:val="20"/>
        </w:rPr>
        <w:t>P</w:t>
      </w:r>
      <w:r w:rsidRPr="00063457">
        <w:rPr>
          <w:rFonts w:ascii="Arial" w:eastAsia="Times New Roman" w:hAnsi="Arial" w:cs="Arial"/>
          <w:color w:val="000000" w:themeColor="text1"/>
          <w:sz w:val="20"/>
          <w:szCs w:val="20"/>
        </w:rPr>
        <w:t>.</w:t>
      </w:r>
      <w:r w:rsidR="007C04A1" w:rsidRPr="00063457">
        <w:rPr>
          <w:rFonts w:ascii="Arial" w:eastAsia="Times New Roman" w:hAnsi="Arial" w:cs="Arial"/>
          <w:color w:val="000000" w:themeColor="text1"/>
          <w:sz w:val="20"/>
          <w:szCs w:val="20"/>
        </w:rPr>
        <w:t xml:space="preserve"> </w:t>
      </w:r>
      <w:r w:rsidRPr="00063457">
        <w:rPr>
          <w:rFonts w:ascii="Arial" w:eastAsia="Times New Roman" w:hAnsi="Arial" w:cs="Arial"/>
          <w:color w:val="000000" w:themeColor="text1"/>
          <w:sz w:val="20"/>
          <w:szCs w:val="20"/>
        </w:rPr>
        <w:t>Hồ Chí Minh (</w:t>
      </w:r>
      <w:r w:rsidR="00465452" w:rsidRPr="00063457">
        <w:rPr>
          <w:rFonts w:ascii="Arial" w:eastAsia="Times New Roman" w:hAnsi="Arial" w:cs="Arial"/>
          <w:color w:val="000000" w:themeColor="text1"/>
          <w:sz w:val="20"/>
          <w:szCs w:val="20"/>
        </w:rPr>
        <w:t>CLBKTX</w:t>
      </w:r>
      <w:r w:rsidRPr="00063457">
        <w:rPr>
          <w:rFonts w:ascii="Arial" w:eastAsia="Times New Roman" w:hAnsi="Arial" w:cs="Arial"/>
          <w:color w:val="000000" w:themeColor="text1"/>
          <w:sz w:val="20"/>
          <w:szCs w:val="20"/>
        </w:rPr>
        <w:t xml:space="preserve">), được thành lập vào tháng 09.2011 là nơi tập hợp các thành viên từ nhiều lĩnh vực, có cùng quan tâm và nhiệt huyết trong việc thiết kế và xây dựng các Công trình Xanh tại Việt Nam. Trải qua </w:t>
      </w:r>
      <w:r w:rsidR="009558CC" w:rsidRPr="00063457">
        <w:rPr>
          <w:rFonts w:ascii="Arial" w:eastAsia="Times New Roman" w:hAnsi="Arial" w:cs="Arial"/>
          <w:color w:val="000000" w:themeColor="text1"/>
          <w:sz w:val="20"/>
          <w:szCs w:val="20"/>
        </w:rPr>
        <w:t>hơn</w:t>
      </w:r>
      <w:r w:rsidRPr="00063457">
        <w:rPr>
          <w:rFonts w:ascii="Arial" w:eastAsia="Times New Roman" w:hAnsi="Arial" w:cs="Arial"/>
          <w:color w:val="000000" w:themeColor="text1"/>
          <w:sz w:val="20"/>
          <w:szCs w:val="20"/>
        </w:rPr>
        <w:t xml:space="preserve"> </w:t>
      </w:r>
      <w:r w:rsidR="0034596C" w:rsidRPr="00063457">
        <w:rPr>
          <w:rFonts w:ascii="Arial" w:eastAsia="Times New Roman" w:hAnsi="Arial" w:cs="Arial"/>
          <w:color w:val="000000" w:themeColor="text1"/>
          <w:sz w:val="20"/>
          <w:szCs w:val="20"/>
        </w:rPr>
        <w:t>1</w:t>
      </w:r>
      <w:r w:rsidR="008D77B2" w:rsidRPr="00063457">
        <w:rPr>
          <w:rFonts w:ascii="Arial" w:eastAsia="Times New Roman" w:hAnsi="Arial" w:cs="Arial"/>
          <w:color w:val="000000" w:themeColor="text1"/>
          <w:sz w:val="20"/>
          <w:szCs w:val="20"/>
        </w:rPr>
        <w:t>5</w:t>
      </w:r>
      <w:r w:rsidRPr="00063457">
        <w:rPr>
          <w:rFonts w:ascii="Arial" w:eastAsia="Times New Roman" w:hAnsi="Arial" w:cs="Arial"/>
          <w:color w:val="000000" w:themeColor="text1"/>
          <w:sz w:val="20"/>
          <w:szCs w:val="20"/>
        </w:rPr>
        <w:t xml:space="preserve"> năm hoạt động, </w:t>
      </w:r>
      <w:r w:rsidR="00465452" w:rsidRPr="00063457">
        <w:rPr>
          <w:rFonts w:ascii="Arial" w:eastAsia="Times New Roman" w:hAnsi="Arial" w:cs="Arial"/>
          <w:color w:val="000000" w:themeColor="text1"/>
          <w:sz w:val="20"/>
          <w:szCs w:val="20"/>
        </w:rPr>
        <w:t xml:space="preserve">CLBKTX </w:t>
      </w:r>
      <w:r w:rsidRPr="00063457">
        <w:rPr>
          <w:rFonts w:ascii="Arial" w:eastAsia="Times New Roman" w:hAnsi="Arial" w:cs="Arial"/>
          <w:color w:val="000000" w:themeColor="text1"/>
          <w:sz w:val="20"/>
          <w:szCs w:val="20"/>
        </w:rPr>
        <w:t xml:space="preserve">ngày càng phát triển với số lượng thành viên chính thức gần 300 người, tổ chức được </w:t>
      </w:r>
      <w:r w:rsidR="0034596C" w:rsidRPr="00063457">
        <w:rPr>
          <w:rFonts w:ascii="Arial" w:eastAsia="Times New Roman" w:hAnsi="Arial" w:cs="Arial"/>
          <w:color w:val="000000" w:themeColor="text1"/>
          <w:sz w:val="20"/>
          <w:szCs w:val="20"/>
        </w:rPr>
        <w:t>1</w:t>
      </w:r>
      <w:r w:rsidR="008D77B2" w:rsidRPr="00063457">
        <w:rPr>
          <w:rFonts w:ascii="Arial" w:eastAsia="Times New Roman" w:hAnsi="Arial" w:cs="Arial"/>
          <w:color w:val="000000" w:themeColor="text1"/>
          <w:sz w:val="20"/>
          <w:szCs w:val="20"/>
        </w:rPr>
        <w:t>7</w:t>
      </w:r>
      <w:r w:rsidRPr="00063457">
        <w:rPr>
          <w:rFonts w:ascii="Arial" w:eastAsia="Times New Roman" w:hAnsi="Arial" w:cs="Arial"/>
          <w:color w:val="000000" w:themeColor="text1"/>
          <w:sz w:val="20"/>
          <w:szCs w:val="20"/>
        </w:rPr>
        <w:t xml:space="preserve"> Hội thảo chuyên ngành lớn</w:t>
      </w:r>
      <w:r w:rsidR="00465452" w:rsidRPr="00063457">
        <w:rPr>
          <w:rFonts w:ascii="Arial" w:eastAsia="Times New Roman" w:hAnsi="Arial" w:cs="Arial"/>
          <w:color w:val="000000" w:themeColor="text1"/>
          <w:sz w:val="20"/>
          <w:szCs w:val="20"/>
        </w:rPr>
        <w:t xml:space="preserve">. </w:t>
      </w:r>
      <w:r w:rsidRPr="00063457">
        <w:rPr>
          <w:rFonts w:ascii="Arial" w:eastAsia="Times New Roman" w:hAnsi="Arial" w:cs="Arial"/>
          <w:color w:val="000000" w:themeColor="text1"/>
          <w:sz w:val="20"/>
          <w:szCs w:val="20"/>
        </w:rPr>
        <w:t xml:space="preserve">Các hội thảo được CLB tổ chức theo hướng "trao đổi" kiến thức, "chia sẻ" giải pháp và "ứng dụng" thực tiễn, với sự tham gia của các công ty và chuyên gia trong cùng lĩnh vực. </w:t>
      </w:r>
    </w:p>
    <w:p w14:paraId="122921C9" w14:textId="77777777" w:rsidR="00F971C4" w:rsidRPr="00063457" w:rsidRDefault="00F971C4" w:rsidP="006A0245">
      <w:pPr>
        <w:spacing w:before="120" w:line="240" w:lineRule="auto"/>
        <w:ind w:left="0" w:firstLine="0"/>
        <w:jc w:val="both"/>
        <w:rPr>
          <w:rFonts w:ascii="Arial" w:eastAsia="Times New Roman" w:hAnsi="Arial" w:cs="Arial"/>
          <w:color w:val="000000" w:themeColor="text1"/>
          <w:sz w:val="20"/>
          <w:szCs w:val="20"/>
        </w:rPr>
      </w:pPr>
    </w:p>
    <w:p w14:paraId="3B53678C" w14:textId="0BC32FB5" w:rsidR="00583BE0" w:rsidRPr="00063457" w:rsidRDefault="00A64BFD"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Năm 20</w:t>
      </w:r>
      <w:r w:rsidR="0034596C" w:rsidRPr="00063457">
        <w:rPr>
          <w:rFonts w:ascii="Arial" w:eastAsia="Times New Roman" w:hAnsi="Arial" w:cs="Arial"/>
          <w:color w:val="000000" w:themeColor="text1"/>
          <w:sz w:val="20"/>
          <w:szCs w:val="20"/>
        </w:rPr>
        <w:t>22</w:t>
      </w:r>
      <w:r w:rsidRPr="00063457">
        <w:rPr>
          <w:rFonts w:ascii="Arial" w:eastAsia="Times New Roman" w:hAnsi="Arial" w:cs="Arial"/>
          <w:color w:val="000000" w:themeColor="text1"/>
          <w:sz w:val="20"/>
          <w:szCs w:val="20"/>
        </w:rPr>
        <w:t xml:space="preserve">, các thành viên </w:t>
      </w:r>
      <w:r w:rsidR="00465452" w:rsidRPr="00063457">
        <w:rPr>
          <w:rFonts w:ascii="Arial" w:eastAsia="Times New Roman" w:hAnsi="Arial" w:cs="Arial"/>
          <w:color w:val="000000" w:themeColor="text1"/>
          <w:sz w:val="20"/>
          <w:szCs w:val="20"/>
        </w:rPr>
        <w:t xml:space="preserve">CLBKTX </w:t>
      </w:r>
      <w:r w:rsidRPr="00063457">
        <w:rPr>
          <w:rFonts w:ascii="Arial" w:eastAsia="Times New Roman" w:hAnsi="Arial" w:cs="Arial"/>
          <w:color w:val="000000" w:themeColor="text1"/>
          <w:sz w:val="20"/>
          <w:szCs w:val="20"/>
        </w:rPr>
        <w:t>đã tham gia góp ý chuyên môn cùng Hội Kiến trúc sư Việt nam để xây dựng Hệ thống các tiêu chí Xanh</w:t>
      </w:r>
      <w:r w:rsidR="0034596C" w:rsidRPr="00063457">
        <w:rPr>
          <w:rFonts w:ascii="Arial" w:eastAsia="Times New Roman" w:hAnsi="Arial" w:cs="Arial"/>
          <w:color w:val="000000" w:themeColor="text1"/>
          <w:sz w:val="20"/>
          <w:szCs w:val="20"/>
        </w:rPr>
        <w:t>, xây dựng các chương trình phát triển nghề nghiệp CPD cho các KTS</w:t>
      </w:r>
      <w:r w:rsidR="00583BE0" w:rsidRPr="00063457">
        <w:rPr>
          <w:rFonts w:ascii="Arial" w:eastAsia="Times New Roman" w:hAnsi="Arial" w:cs="Arial"/>
          <w:color w:val="000000" w:themeColor="text1"/>
          <w:sz w:val="20"/>
          <w:szCs w:val="20"/>
        </w:rPr>
        <w:t xml:space="preserve">. </w:t>
      </w:r>
      <w:r w:rsidR="008D77B2" w:rsidRPr="00063457">
        <w:rPr>
          <w:rFonts w:ascii="Arial" w:eastAsia="Times New Roman" w:hAnsi="Arial" w:cs="Arial"/>
          <w:color w:val="000000" w:themeColor="text1"/>
          <w:sz w:val="20"/>
          <w:szCs w:val="20"/>
        </w:rPr>
        <w:t xml:space="preserve">Đồng thời, </w:t>
      </w:r>
      <w:r w:rsidR="00FC03E6" w:rsidRPr="00063457">
        <w:rPr>
          <w:rFonts w:ascii="Arial" w:eastAsia="Times New Roman" w:hAnsi="Arial" w:cs="Arial"/>
          <w:color w:val="000000" w:themeColor="text1"/>
          <w:sz w:val="20"/>
          <w:szCs w:val="20"/>
        </w:rPr>
        <w:t xml:space="preserve">CLBKTX </w:t>
      </w:r>
      <w:r w:rsidR="008D77B2" w:rsidRPr="00063457">
        <w:rPr>
          <w:rFonts w:ascii="Arial" w:eastAsia="Times New Roman" w:hAnsi="Arial" w:cs="Arial"/>
          <w:color w:val="000000" w:themeColor="text1"/>
          <w:sz w:val="20"/>
          <w:szCs w:val="20"/>
        </w:rPr>
        <w:t xml:space="preserve">cũng </w:t>
      </w:r>
      <w:r w:rsidR="00FC03E6" w:rsidRPr="00063457">
        <w:rPr>
          <w:rFonts w:ascii="Arial" w:eastAsia="Times New Roman" w:hAnsi="Arial" w:cs="Arial"/>
          <w:color w:val="000000" w:themeColor="text1"/>
          <w:sz w:val="20"/>
          <w:szCs w:val="20"/>
        </w:rPr>
        <w:t>đã tổ chức</w:t>
      </w:r>
      <w:r w:rsidR="00583BE0" w:rsidRPr="00063457">
        <w:rPr>
          <w:rFonts w:ascii="Arial" w:eastAsia="Times New Roman" w:hAnsi="Arial" w:cs="Arial"/>
          <w:color w:val="000000" w:themeColor="text1"/>
          <w:sz w:val="20"/>
          <w:szCs w:val="20"/>
        </w:rPr>
        <w:t xml:space="preserve"> Hội thảo Kiến trúc xanh lần 15 để cùng nhìn lại hành trình 10 năm phát triển với sự tham gia của các thành viên Ban chủ nhiệm CLBKTX, cùng các chuyên gia trong nước và quốc tế. </w:t>
      </w:r>
    </w:p>
    <w:p w14:paraId="7A935D2A" w14:textId="336D2714" w:rsidR="00583BE0" w:rsidRPr="00063457" w:rsidRDefault="00583BE0" w:rsidP="006A0245">
      <w:pPr>
        <w:spacing w:before="120" w:line="240" w:lineRule="auto"/>
        <w:ind w:left="0" w:firstLine="0"/>
        <w:jc w:val="both"/>
        <w:rPr>
          <w:rFonts w:ascii="Arial" w:eastAsia="Times New Roman" w:hAnsi="Arial" w:cs="Arial"/>
          <w:color w:val="000000" w:themeColor="text1"/>
          <w:sz w:val="20"/>
          <w:szCs w:val="20"/>
        </w:rPr>
      </w:pPr>
    </w:p>
    <w:p w14:paraId="7D80FDA8" w14:textId="25C9E039" w:rsidR="00654938" w:rsidRPr="00063457" w:rsidRDefault="00FC03E6" w:rsidP="006A0245">
      <w:pPr>
        <w:spacing w:before="120" w:line="240" w:lineRule="auto"/>
        <w:ind w:left="0" w:firstLine="0"/>
        <w:jc w:val="center"/>
        <w:rPr>
          <w:rFonts w:ascii="Arial" w:eastAsia="Times New Roman" w:hAnsi="Arial" w:cs="Arial"/>
          <w:color w:val="000000" w:themeColor="text1"/>
          <w:sz w:val="20"/>
          <w:szCs w:val="20"/>
        </w:rPr>
      </w:pPr>
      <w:r w:rsidRPr="00063457">
        <w:rPr>
          <w:rFonts w:ascii="Arial" w:hAnsi="Arial" w:cs="Arial"/>
          <w:noProof/>
          <w:sz w:val="20"/>
          <w:szCs w:val="20"/>
        </w:rPr>
        <w:drawing>
          <wp:inline distT="0" distB="0" distL="0" distR="0" wp14:anchorId="11654194" wp14:editId="45F22248">
            <wp:extent cx="5937250" cy="33401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127F5873" w14:textId="13592AE5" w:rsidR="00F971C4" w:rsidRPr="00063457" w:rsidRDefault="00F971C4" w:rsidP="006A0245">
      <w:pPr>
        <w:spacing w:before="120" w:line="240" w:lineRule="auto"/>
        <w:ind w:left="0" w:firstLine="0"/>
        <w:jc w:val="center"/>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Hội thảo Kiến trúc xanh lần 15, cả ngày, với 400 khán giả tại Khách sạn Pullman Saigon Centre</w:t>
      </w:r>
    </w:p>
    <w:p w14:paraId="2DBE32DC" w14:textId="77777777" w:rsidR="00F971C4" w:rsidRPr="00063457" w:rsidRDefault="00F971C4" w:rsidP="006A0245">
      <w:pPr>
        <w:spacing w:before="120" w:line="240" w:lineRule="auto"/>
        <w:ind w:left="0" w:firstLine="0"/>
        <w:jc w:val="both"/>
        <w:rPr>
          <w:rFonts w:ascii="Arial" w:eastAsia="Times New Roman" w:hAnsi="Arial" w:cs="Arial"/>
          <w:color w:val="000000" w:themeColor="text1"/>
          <w:sz w:val="20"/>
          <w:szCs w:val="20"/>
        </w:rPr>
      </w:pPr>
    </w:p>
    <w:p w14:paraId="71CE5E70" w14:textId="77777777" w:rsidR="006A0245" w:rsidRPr="00063457" w:rsidRDefault="006A0245"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CLB Kiến trúc Xanh TP.HCM (CLBKTX) đã tổ chức Hội thảo Kiến trúc xanh lần thứ 16 vào năm 2024 với chủ đề “Công trình xanh &amp; Net Zero”, tiếp nối bằng Hội thảo Kiến trúc xanh lần thứ 17 vào năm 2025 với chủ đề “Cải tạo xanh”.</w:t>
      </w:r>
    </w:p>
    <w:p w14:paraId="2BA6227A" w14:textId="389A3886" w:rsidR="00654938" w:rsidRPr="00063457" w:rsidRDefault="006A0245"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Các hội thảo không chỉ cung cấp những kiến thức cập nhật về kiến trúc và công trình xanh cho cộng đồng, mà còn tạo ra một diễn đàn kết nối giữa các kiến trúc sư, chuyên gia, doanh nghiệp và các nhà quản lý. Thông qua các hoạt động trao đổi chuyên môn và chia sẻ kinh nghiệm thực tiễn, chương trình góp phần thúc đẩy nhận thức, khuyến khích các thực hành thiết kế bền vững và thúc đẩy sự phát triển của công trình xanh tại Việt Nam.</w:t>
      </w:r>
    </w:p>
    <w:p w14:paraId="00549B45" w14:textId="39BA2B0D" w:rsidR="00FC03E6" w:rsidRPr="00063457" w:rsidRDefault="00FC03E6"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hAnsi="Arial" w:cs="Arial"/>
          <w:noProof/>
          <w:sz w:val="20"/>
          <w:szCs w:val="20"/>
        </w:rPr>
        <w:drawing>
          <wp:inline distT="0" distB="0" distL="0" distR="0" wp14:anchorId="7EDF1B27" wp14:editId="4CDB703C">
            <wp:extent cx="5937250" cy="3340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inline>
        </w:drawing>
      </w:r>
    </w:p>
    <w:p w14:paraId="00EEB95D" w14:textId="2507BFF7" w:rsidR="00F971C4" w:rsidRPr="00063457" w:rsidRDefault="00F971C4" w:rsidP="006A0245">
      <w:pPr>
        <w:spacing w:before="120" w:line="240" w:lineRule="auto"/>
        <w:ind w:left="0" w:firstLine="0"/>
        <w:jc w:val="center"/>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Hội thảo Kiến trúc xanh lần 16, nửa ngày, với 250 khán giả tại Khách sạn Pullman Saigon Centre</w:t>
      </w:r>
    </w:p>
    <w:p w14:paraId="2B5542C1" w14:textId="77777777" w:rsidR="00F971C4" w:rsidRPr="00063457" w:rsidRDefault="00F971C4" w:rsidP="006A0245">
      <w:pPr>
        <w:spacing w:before="120" w:line="240" w:lineRule="auto"/>
        <w:ind w:left="0" w:firstLine="0"/>
        <w:jc w:val="both"/>
        <w:rPr>
          <w:rFonts w:ascii="Arial" w:eastAsia="Times New Roman" w:hAnsi="Arial" w:cs="Arial"/>
          <w:color w:val="000000" w:themeColor="text1"/>
          <w:sz w:val="20"/>
          <w:szCs w:val="20"/>
        </w:rPr>
      </w:pPr>
    </w:p>
    <w:p w14:paraId="4DDCF213" w14:textId="5F50359D" w:rsidR="00A64BFD" w:rsidRPr="00063457" w:rsidRDefault="00583BE0"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 xml:space="preserve">Năm 2023, để hướng ứng Tuần lễ Công trình xanh Việt Nam, CLBKTX tổ chức chuyến thăm quan nhà máy sản xuất linh kiện điện tử </w:t>
      </w:r>
      <w:r w:rsidR="003844C5" w:rsidRPr="00063457">
        <w:rPr>
          <w:rFonts w:ascii="Arial" w:eastAsia="Times New Roman" w:hAnsi="Arial" w:cs="Arial"/>
          <w:color w:val="000000" w:themeColor="text1"/>
          <w:sz w:val="20"/>
          <w:szCs w:val="20"/>
        </w:rPr>
        <w:t>Pepperl+Fuchs Việt Nam, giới thiệu các giải pháp</w:t>
      </w:r>
      <w:r w:rsidR="00A234AC" w:rsidRPr="00063457">
        <w:rPr>
          <w:rFonts w:ascii="Arial" w:eastAsia="Times New Roman" w:hAnsi="Arial" w:cs="Arial"/>
          <w:color w:val="000000" w:themeColor="text1"/>
          <w:sz w:val="20"/>
          <w:szCs w:val="20"/>
        </w:rPr>
        <w:t xml:space="preserve"> công trình</w:t>
      </w:r>
      <w:r w:rsidR="003844C5" w:rsidRPr="00063457">
        <w:rPr>
          <w:rFonts w:ascii="Arial" w:eastAsia="Times New Roman" w:hAnsi="Arial" w:cs="Arial"/>
          <w:color w:val="000000" w:themeColor="text1"/>
          <w:sz w:val="20"/>
          <w:szCs w:val="20"/>
        </w:rPr>
        <w:t xml:space="preserve"> xanh. CLB KTX tham gia nhiều hoạt động hợp tác truyền thông với các đơn vị, nhằm thúc đẩy các thực hành thiết kế xanh tại Việt Nam, như cùng BCI Central cho các Cuộc thi FuturArc Prize (FAP) 2024 và Interior Design Awards (IDA) 2024. Các thành viên Ban chủ nhiệm CLBKTX cũng </w:t>
      </w:r>
      <w:r w:rsidR="00786A11" w:rsidRPr="00063457">
        <w:rPr>
          <w:rFonts w:ascii="Arial" w:eastAsia="Times New Roman" w:hAnsi="Arial" w:cs="Arial"/>
          <w:color w:val="000000" w:themeColor="text1"/>
          <w:sz w:val="20"/>
          <w:szCs w:val="20"/>
        </w:rPr>
        <w:t xml:space="preserve">tich cực </w:t>
      </w:r>
      <w:r w:rsidR="003844C5" w:rsidRPr="00063457">
        <w:rPr>
          <w:rFonts w:ascii="Arial" w:eastAsia="Times New Roman" w:hAnsi="Arial" w:cs="Arial"/>
          <w:color w:val="000000" w:themeColor="text1"/>
          <w:sz w:val="20"/>
          <w:szCs w:val="20"/>
        </w:rPr>
        <w:t>tham gia nhiều hội thảo, sự kiện chuyên ngành</w:t>
      </w:r>
      <w:r w:rsidR="00A234AC" w:rsidRPr="00063457">
        <w:rPr>
          <w:rFonts w:ascii="Arial" w:eastAsia="Times New Roman" w:hAnsi="Arial" w:cs="Arial"/>
          <w:color w:val="000000" w:themeColor="text1"/>
          <w:sz w:val="20"/>
          <w:szCs w:val="20"/>
        </w:rPr>
        <w:t>, các chương trình đào tạo kiến thức tổng quan</w:t>
      </w:r>
      <w:r w:rsidR="00786A11" w:rsidRPr="00063457">
        <w:rPr>
          <w:rFonts w:ascii="Arial" w:eastAsia="Times New Roman" w:hAnsi="Arial" w:cs="Arial"/>
          <w:color w:val="000000" w:themeColor="text1"/>
          <w:sz w:val="20"/>
          <w:szCs w:val="20"/>
        </w:rPr>
        <w:t>.</w:t>
      </w:r>
      <w:r w:rsidR="00A234AC" w:rsidRPr="00063457">
        <w:rPr>
          <w:rFonts w:ascii="Arial" w:eastAsia="Times New Roman" w:hAnsi="Arial" w:cs="Arial"/>
          <w:color w:val="000000" w:themeColor="text1"/>
          <w:sz w:val="20"/>
          <w:szCs w:val="20"/>
        </w:rPr>
        <w:t xml:space="preserve"> </w:t>
      </w:r>
      <w:r w:rsidRPr="00063457">
        <w:rPr>
          <w:rFonts w:ascii="Arial" w:eastAsia="Times New Roman" w:hAnsi="Arial" w:cs="Arial"/>
          <w:color w:val="000000" w:themeColor="text1"/>
          <w:sz w:val="20"/>
          <w:szCs w:val="20"/>
        </w:rPr>
        <w:t xml:space="preserve"> </w:t>
      </w:r>
    </w:p>
    <w:p w14:paraId="2325AE64" w14:textId="77777777" w:rsidR="006A0245" w:rsidRPr="00063457" w:rsidRDefault="006A0245" w:rsidP="006A0245">
      <w:pPr>
        <w:spacing w:before="120" w:line="240" w:lineRule="auto"/>
        <w:ind w:left="0" w:firstLine="0"/>
        <w:jc w:val="both"/>
        <w:rPr>
          <w:rFonts w:ascii="Arial" w:eastAsia="Times New Roman" w:hAnsi="Arial" w:cs="Arial"/>
          <w:color w:val="000000" w:themeColor="text1"/>
          <w:sz w:val="20"/>
          <w:szCs w:val="20"/>
        </w:rPr>
      </w:pPr>
    </w:p>
    <w:p w14:paraId="0D548A73" w14:textId="3475DA46" w:rsidR="00D61B42" w:rsidRDefault="00A64BFD" w:rsidP="006A0245">
      <w:pPr>
        <w:spacing w:before="120" w:line="240" w:lineRule="auto"/>
        <w:ind w:left="0" w:firstLine="0"/>
        <w:jc w:val="both"/>
        <w:rPr>
          <w:rFonts w:ascii="Arial" w:eastAsia="Times New Roman" w:hAnsi="Arial" w:cs="Arial"/>
          <w:color w:val="000000" w:themeColor="text1"/>
          <w:sz w:val="20"/>
          <w:szCs w:val="20"/>
        </w:rPr>
      </w:pPr>
      <w:r w:rsidRPr="00063457">
        <w:rPr>
          <w:rFonts w:ascii="Arial" w:eastAsia="Times New Roman" w:hAnsi="Arial" w:cs="Arial"/>
          <w:color w:val="000000" w:themeColor="text1"/>
          <w:sz w:val="20"/>
          <w:szCs w:val="20"/>
        </w:rPr>
        <w:t xml:space="preserve">Bên cạnh đó, </w:t>
      </w:r>
      <w:r w:rsidR="00465452" w:rsidRPr="00063457">
        <w:rPr>
          <w:rFonts w:ascii="Arial" w:eastAsia="Times New Roman" w:hAnsi="Arial" w:cs="Arial"/>
          <w:color w:val="000000" w:themeColor="text1"/>
          <w:sz w:val="20"/>
          <w:szCs w:val="20"/>
        </w:rPr>
        <w:t xml:space="preserve">CLBKTX </w:t>
      </w:r>
      <w:r w:rsidRPr="00063457">
        <w:rPr>
          <w:rFonts w:ascii="Arial" w:eastAsia="Times New Roman" w:hAnsi="Arial" w:cs="Arial"/>
          <w:color w:val="000000" w:themeColor="text1"/>
          <w:sz w:val="20"/>
          <w:szCs w:val="20"/>
        </w:rPr>
        <w:t>còn tổ chức được nhiều các hoạt động ngoại khóa khác như: th</w:t>
      </w:r>
      <w:r w:rsidR="00FB48D0" w:rsidRPr="00063457">
        <w:rPr>
          <w:rFonts w:ascii="Arial" w:eastAsia="Times New Roman" w:hAnsi="Arial" w:cs="Arial"/>
          <w:color w:val="000000" w:themeColor="text1"/>
          <w:sz w:val="20"/>
          <w:szCs w:val="20"/>
        </w:rPr>
        <w:t>a</w:t>
      </w:r>
      <w:r w:rsidRPr="00063457">
        <w:rPr>
          <w:rFonts w:ascii="Arial" w:eastAsia="Times New Roman" w:hAnsi="Arial" w:cs="Arial"/>
          <w:color w:val="000000" w:themeColor="text1"/>
          <w:sz w:val="20"/>
          <w:szCs w:val="20"/>
        </w:rPr>
        <w:t xml:space="preserve">m quan công trình thực tế (Đại học RMIT, </w:t>
      </w:r>
      <w:r w:rsidR="00654938" w:rsidRPr="00063457">
        <w:rPr>
          <w:rFonts w:ascii="Arial" w:eastAsia="Times New Roman" w:hAnsi="Arial" w:cs="Arial"/>
          <w:color w:val="000000" w:themeColor="text1"/>
          <w:sz w:val="20"/>
          <w:szCs w:val="20"/>
        </w:rPr>
        <w:t xml:space="preserve">Tòa nhà </w:t>
      </w:r>
      <w:r w:rsidRPr="00063457">
        <w:rPr>
          <w:rFonts w:ascii="Arial" w:eastAsia="Times New Roman" w:hAnsi="Arial" w:cs="Arial"/>
          <w:color w:val="000000" w:themeColor="text1"/>
          <w:sz w:val="20"/>
          <w:szCs w:val="20"/>
        </w:rPr>
        <w:t xml:space="preserve">President Place, Nhà trẻ PouChen, </w:t>
      </w:r>
      <w:r w:rsidR="00654938" w:rsidRPr="00063457">
        <w:rPr>
          <w:rFonts w:ascii="Arial" w:eastAsia="Times New Roman" w:hAnsi="Arial" w:cs="Arial"/>
          <w:color w:val="000000" w:themeColor="text1"/>
          <w:sz w:val="20"/>
          <w:szCs w:val="20"/>
        </w:rPr>
        <w:t xml:space="preserve">Siêu thị </w:t>
      </w:r>
      <w:r w:rsidRPr="00063457">
        <w:rPr>
          <w:rFonts w:ascii="Arial" w:eastAsia="Times New Roman" w:hAnsi="Arial" w:cs="Arial"/>
          <w:color w:val="000000" w:themeColor="text1"/>
          <w:sz w:val="20"/>
          <w:szCs w:val="20"/>
        </w:rPr>
        <w:t xml:space="preserve">Green Square BigC, </w:t>
      </w:r>
      <w:r w:rsidR="00654938" w:rsidRPr="00063457">
        <w:rPr>
          <w:rFonts w:ascii="Arial" w:eastAsia="Times New Roman" w:hAnsi="Arial" w:cs="Arial"/>
          <w:color w:val="000000" w:themeColor="text1"/>
          <w:sz w:val="20"/>
          <w:szCs w:val="20"/>
        </w:rPr>
        <w:t xml:space="preserve">Tòa nhà </w:t>
      </w:r>
      <w:r w:rsidRPr="00063457">
        <w:rPr>
          <w:rFonts w:ascii="Arial" w:eastAsia="Times New Roman" w:hAnsi="Arial" w:cs="Arial"/>
          <w:color w:val="000000" w:themeColor="text1"/>
          <w:sz w:val="20"/>
          <w:szCs w:val="20"/>
        </w:rPr>
        <w:t xml:space="preserve">Vattanac Capital, </w:t>
      </w:r>
      <w:r w:rsidR="00654938" w:rsidRPr="00063457">
        <w:rPr>
          <w:rFonts w:ascii="Arial" w:eastAsia="Times New Roman" w:hAnsi="Arial" w:cs="Arial"/>
          <w:color w:val="000000" w:themeColor="text1"/>
          <w:sz w:val="20"/>
          <w:szCs w:val="20"/>
        </w:rPr>
        <w:t xml:space="preserve">Chung cư </w:t>
      </w:r>
      <w:r w:rsidRPr="00063457">
        <w:rPr>
          <w:rFonts w:ascii="Arial" w:eastAsia="Times New Roman" w:hAnsi="Arial" w:cs="Arial"/>
          <w:color w:val="000000" w:themeColor="text1"/>
          <w:sz w:val="20"/>
          <w:szCs w:val="20"/>
        </w:rPr>
        <w:t xml:space="preserve">Vista Verde, Văn phòng TTT </w:t>
      </w:r>
      <w:r w:rsidR="00C869BA" w:rsidRPr="00063457">
        <w:rPr>
          <w:rFonts w:ascii="Arial" w:eastAsia="Times New Roman" w:hAnsi="Arial" w:cs="Arial"/>
          <w:color w:val="000000" w:themeColor="text1"/>
          <w:sz w:val="20"/>
          <w:szCs w:val="20"/>
        </w:rPr>
        <w:t>Architects…</w:t>
      </w:r>
      <w:r w:rsidRPr="00063457">
        <w:rPr>
          <w:rFonts w:ascii="Arial" w:eastAsia="Times New Roman" w:hAnsi="Arial" w:cs="Arial"/>
          <w:color w:val="000000" w:themeColor="text1"/>
          <w:sz w:val="20"/>
          <w:szCs w:val="20"/>
        </w:rPr>
        <w:t>), tham gia giảng dạy (Đại học Bách Khoa T</w:t>
      </w:r>
      <w:r w:rsidR="00A234AC" w:rsidRPr="00063457">
        <w:rPr>
          <w:rFonts w:ascii="Arial" w:eastAsia="Times New Roman" w:hAnsi="Arial" w:cs="Arial"/>
          <w:color w:val="000000" w:themeColor="text1"/>
          <w:sz w:val="20"/>
          <w:szCs w:val="20"/>
        </w:rPr>
        <w:t>P</w:t>
      </w:r>
      <w:r w:rsidRPr="00063457">
        <w:rPr>
          <w:rFonts w:ascii="Arial" w:eastAsia="Times New Roman" w:hAnsi="Arial" w:cs="Arial"/>
          <w:color w:val="000000" w:themeColor="text1"/>
          <w:sz w:val="20"/>
          <w:szCs w:val="20"/>
        </w:rPr>
        <w:t xml:space="preserve">.HCM, </w:t>
      </w:r>
      <w:r w:rsidR="0034596C" w:rsidRPr="00063457">
        <w:rPr>
          <w:rFonts w:ascii="Arial" w:eastAsia="Times New Roman" w:hAnsi="Arial" w:cs="Arial"/>
          <w:color w:val="000000" w:themeColor="text1"/>
          <w:sz w:val="20"/>
          <w:szCs w:val="20"/>
        </w:rPr>
        <w:t>Đ</w:t>
      </w:r>
      <w:r w:rsidR="00654938" w:rsidRPr="00063457">
        <w:rPr>
          <w:rFonts w:ascii="Arial" w:eastAsia="Times New Roman" w:hAnsi="Arial" w:cs="Arial"/>
          <w:color w:val="000000" w:themeColor="text1"/>
          <w:sz w:val="20"/>
          <w:szCs w:val="20"/>
        </w:rPr>
        <w:t>ại học</w:t>
      </w:r>
      <w:r w:rsidR="0034596C" w:rsidRPr="00063457">
        <w:rPr>
          <w:rFonts w:ascii="Arial" w:eastAsia="Times New Roman" w:hAnsi="Arial" w:cs="Arial"/>
          <w:color w:val="000000" w:themeColor="text1"/>
          <w:sz w:val="20"/>
          <w:szCs w:val="20"/>
        </w:rPr>
        <w:t xml:space="preserve"> Văn Lang, </w:t>
      </w:r>
      <w:r w:rsidR="00654938" w:rsidRPr="00063457">
        <w:rPr>
          <w:rFonts w:ascii="Arial" w:eastAsia="Times New Roman" w:hAnsi="Arial" w:cs="Arial"/>
          <w:color w:val="000000" w:themeColor="text1"/>
          <w:sz w:val="20"/>
          <w:szCs w:val="20"/>
        </w:rPr>
        <w:t xml:space="preserve">Đại học </w:t>
      </w:r>
      <w:r w:rsidRPr="00063457">
        <w:rPr>
          <w:rFonts w:ascii="Arial" w:eastAsia="Times New Roman" w:hAnsi="Arial" w:cs="Arial"/>
          <w:color w:val="000000" w:themeColor="text1"/>
          <w:sz w:val="20"/>
          <w:szCs w:val="20"/>
        </w:rPr>
        <w:t xml:space="preserve">Cần Thơ, </w:t>
      </w:r>
      <w:r w:rsidR="00654938" w:rsidRPr="00063457">
        <w:rPr>
          <w:rFonts w:ascii="Arial" w:eastAsia="Times New Roman" w:hAnsi="Arial" w:cs="Arial"/>
          <w:color w:val="000000" w:themeColor="text1"/>
          <w:sz w:val="20"/>
          <w:szCs w:val="20"/>
        </w:rPr>
        <w:t xml:space="preserve">Đại học </w:t>
      </w:r>
      <w:r w:rsidRPr="00063457">
        <w:rPr>
          <w:rFonts w:ascii="Arial" w:eastAsia="Times New Roman" w:hAnsi="Arial" w:cs="Arial"/>
          <w:color w:val="000000" w:themeColor="text1"/>
          <w:sz w:val="20"/>
          <w:szCs w:val="20"/>
        </w:rPr>
        <w:t>Đà Nẵng, ...), tham gia thuyết trình tại các hội thảo và sự kiện chuyên ngành và tổ chức các buổi Chuyên đề chuyên môn cao</w:t>
      </w:r>
      <w:r w:rsidR="00C869BA" w:rsidRPr="00063457">
        <w:rPr>
          <w:rFonts w:ascii="Arial" w:eastAsia="Times New Roman" w:hAnsi="Arial" w:cs="Arial"/>
          <w:color w:val="000000" w:themeColor="text1"/>
          <w:sz w:val="20"/>
          <w:szCs w:val="20"/>
        </w:rPr>
        <w:t>.</w:t>
      </w:r>
      <w:r w:rsidR="00465452" w:rsidRPr="00063457">
        <w:rPr>
          <w:rFonts w:ascii="Arial" w:eastAsia="Times New Roman" w:hAnsi="Arial" w:cs="Arial"/>
          <w:color w:val="000000" w:themeColor="text1"/>
          <w:sz w:val="20"/>
          <w:szCs w:val="20"/>
        </w:rPr>
        <w:t xml:space="preserve"> </w:t>
      </w:r>
    </w:p>
    <w:sectPr w:rsidR="00D61B42" w:rsidSect="004B1AC2">
      <w:headerReference w:type="default" r:id="rId14"/>
      <w:footerReference w:type="default" r:id="rId15"/>
      <w:pgSz w:w="11907" w:h="16839" w:code="9"/>
      <w:pgMar w:top="568" w:right="1134" w:bottom="576"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A30C" w14:textId="77777777" w:rsidR="00442762" w:rsidRDefault="00442762" w:rsidP="00C869BA">
      <w:pPr>
        <w:spacing w:line="240" w:lineRule="auto"/>
      </w:pPr>
      <w:r>
        <w:separator/>
      </w:r>
    </w:p>
  </w:endnote>
  <w:endnote w:type="continuationSeparator" w:id="0">
    <w:p w14:paraId="533599F4" w14:textId="77777777" w:rsidR="00442762" w:rsidRDefault="00442762" w:rsidP="00C869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429402371"/>
      <w:docPartObj>
        <w:docPartGallery w:val="Page Numbers (Bottom of Page)"/>
        <w:docPartUnique/>
      </w:docPartObj>
    </w:sdtPr>
    <w:sdtEndPr/>
    <w:sdtContent>
      <w:p w14:paraId="4B0A616D" w14:textId="004E58BF" w:rsidR="007C04A1" w:rsidRPr="007C04A1" w:rsidRDefault="005C2BE0" w:rsidP="005C2BE0">
        <w:pPr>
          <w:pStyle w:val="Footer"/>
          <w:tabs>
            <w:tab w:val="clear" w:pos="4513"/>
            <w:tab w:val="clear" w:pos="9026"/>
          </w:tabs>
          <w:spacing w:before="120"/>
          <w:ind w:left="0" w:firstLine="0"/>
          <w:jc w:val="center"/>
          <w:rPr>
            <w:rFonts w:ascii="Arial" w:hAnsi="Arial" w:cs="Arial"/>
            <w:sz w:val="16"/>
            <w:szCs w:val="16"/>
          </w:rPr>
        </w:pPr>
        <w:r>
          <w:rPr>
            <w:rFonts w:ascii="Arial" w:eastAsia="Times New Roman" w:hAnsi="Arial" w:cs="Arial"/>
            <w:noProof/>
            <w:color w:val="000000" w:themeColor="text1"/>
            <w:sz w:val="20"/>
            <w:szCs w:val="20"/>
          </w:rPr>
          <w:drawing>
            <wp:inline distT="0" distB="0" distL="0" distR="0" wp14:anchorId="58AF592C" wp14:editId="59FCD942">
              <wp:extent cx="6019800"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19800" cy="977900"/>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EDE8B" w14:textId="77777777" w:rsidR="00442762" w:rsidRDefault="00442762" w:rsidP="00C869BA">
      <w:pPr>
        <w:spacing w:line="240" w:lineRule="auto"/>
      </w:pPr>
      <w:r>
        <w:separator/>
      </w:r>
    </w:p>
  </w:footnote>
  <w:footnote w:type="continuationSeparator" w:id="0">
    <w:p w14:paraId="169CD667" w14:textId="77777777" w:rsidR="00442762" w:rsidRDefault="00442762" w:rsidP="00C869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036"/>
    </w:tblGrid>
    <w:tr w:rsidR="00C869BA" w:rsidRPr="00C869BA" w14:paraId="3051F886" w14:textId="77777777" w:rsidTr="007C04A1">
      <w:tc>
        <w:tcPr>
          <w:tcW w:w="1118" w:type="dxa"/>
        </w:tcPr>
        <w:p w14:paraId="78C497D2" w14:textId="5980A279" w:rsidR="00C869BA" w:rsidRPr="00C869BA" w:rsidRDefault="006365B6" w:rsidP="007C04A1">
          <w:pPr>
            <w:pStyle w:val="Header"/>
            <w:tabs>
              <w:tab w:val="clear" w:pos="4513"/>
              <w:tab w:val="clear" w:pos="9026"/>
            </w:tabs>
            <w:ind w:left="0" w:firstLine="0"/>
            <w:rPr>
              <w:rFonts w:ascii="Arial" w:hAnsi="Arial" w:cs="Arial"/>
              <w:sz w:val="16"/>
              <w:szCs w:val="16"/>
            </w:rPr>
          </w:pPr>
          <w:r>
            <w:rPr>
              <w:noProof/>
            </w:rPr>
            <w:drawing>
              <wp:inline distT="0" distB="0" distL="0" distR="0" wp14:anchorId="64F19C5C" wp14:editId="2A41903E">
                <wp:extent cx="1371600" cy="313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13593"/>
                        </a:xfrm>
                        <a:prstGeom prst="rect">
                          <a:avLst/>
                        </a:prstGeom>
                        <a:noFill/>
                        <a:ln>
                          <a:noFill/>
                        </a:ln>
                      </pic:spPr>
                    </pic:pic>
                  </a:graphicData>
                </a:graphic>
              </wp:inline>
            </w:drawing>
          </w:r>
        </w:p>
      </w:tc>
      <w:tc>
        <w:tcPr>
          <w:tcW w:w="8242" w:type="dxa"/>
        </w:tcPr>
        <w:p w14:paraId="0A4F000C" w14:textId="77777777" w:rsidR="00C869BA" w:rsidRDefault="00C869BA" w:rsidP="007C04A1">
          <w:pPr>
            <w:pStyle w:val="Header"/>
            <w:tabs>
              <w:tab w:val="clear" w:pos="4513"/>
              <w:tab w:val="clear" w:pos="9026"/>
            </w:tabs>
            <w:spacing w:line="360" w:lineRule="auto"/>
            <w:ind w:left="0" w:firstLine="0"/>
            <w:rPr>
              <w:rFonts w:ascii="Arial" w:hAnsi="Arial" w:cs="Arial"/>
              <w:sz w:val="16"/>
              <w:szCs w:val="16"/>
            </w:rPr>
          </w:pPr>
          <w:r>
            <w:rPr>
              <w:rFonts w:ascii="Arial" w:hAnsi="Arial" w:cs="Arial"/>
              <w:sz w:val="16"/>
              <w:szCs w:val="16"/>
            </w:rPr>
            <w:t>HCMC GREEN ARCHITECTURE CLUB (HCMC GAC)</w:t>
          </w:r>
        </w:p>
        <w:p w14:paraId="2901421C" w14:textId="41FB0313" w:rsidR="00C869BA" w:rsidRPr="00C869BA" w:rsidRDefault="00C869BA" w:rsidP="007C04A1">
          <w:pPr>
            <w:pStyle w:val="Header"/>
            <w:tabs>
              <w:tab w:val="clear" w:pos="4513"/>
              <w:tab w:val="clear" w:pos="9026"/>
            </w:tabs>
            <w:spacing w:line="360" w:lineRule="auto"/>
            <w:ind w:left="0" w:firstLine="0"/>
            <w:rPr>
              <w:rFonts w:ascii="Arial" w:hAnsi="Arial" w:cs="Arial"/>
              <w:sz w:val="16"/>
              <w:szCs w:val="16"/>
            </w:rPr>
          </w:pPr>
          <w:r>
            <w:rPr>
              <w:rFonts w:ascii="Arial" w:hAnsi="Arial" w:cs="Arial"/>
              <w:sz w:val="16"/>
              <w:szCs w:val="16"/>
            </w:rPr>
            <w:t>THÔNG CÁO BÁO CHÍ, 0</w:t>
          </w:r>
          <w:r w:rsidR="00FC03E6">
            <w:rPr>
              <w:rFonts w:ascii="Arial" w:hAnsi="Arial" w:cs="Arial"/>
              <w:sz w:val="16"/>
              <w:szCs w:val="16"/>
            </w:rPr>
            <w:t>4</w:t>
          </w:r>
          <w:r>
            <w:rPr>
              <w:rFonts w:ascii="Arial" w:hAnsi="Arial" w:cs="Arial"/>
              <w:sz w:val="16"/>
              <w:szCs w:val="16"/>
            </w:rPr>
            <w:t>/202</w:t>
          </w:r>
          <w:r w:rsidR="00FC03E6">
            <w:rPr>
              <w:rFonts w:ascii="Arial" w:hAnsi="Arial" w:cs="Arial"/>
              <w:sz w:val="16"/>
              <w:szCs w:val="16"/>
            </w:rPr>
            <w:t>6</w:t>
          </w:r>
        </w:p>
      </w:tc>
    </w:tr>
  </w:tbl>
  <w:p w14:paraId="54F4253D" w14:textId="3C5E2581" w:rsidR="00315813" w:rsidRDefault="00315813" w:rsidP="00C869BA">
    <w:pPr>
      <w:pStyle w:val="Header"/>
      <w:tabs>
        <w:tab w:val="clear" w:pos="4513"/>
        <w:tab w:val="clear" w:pos="9026"/>
      </w:tabs>
      <w:spacing w:before="120"/>
      <w:ind w:left="0" w:firstLine="0"/>
      <w:rPr>
        <w:rFonts w:ascii="Arial" w:hAnsi="Arial" w:cs="Arial"/>
        <w:sz w:val="16"/>
        <w:szCs w:val="16"/>
      </w:rPr>
    </w:pPr>
  </w:p>
  <w:p w14:paraId="02D1906C" w14:textId="77777777" w:rsidR="006A0245" w:rsidRPr="00C869BA" w:rsidRDefault="006A0245" w:rsidP="00C869BA">
    <w:pPr>
      <w:pStyle w:val="Header"/>
      <w:tabs>
        <w:tab w:val="clear" w:pos="4513"/>
        <w:tab w:val="clear" w:pos="9026"/>
      </w:tabs>
      <w:spacing w:before="120"/>
      <w:ind w:left="0" w:firstLine="0"/>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1EEE"/>
    <w:multiLevelType w:val="hybridMultilevel"/>
    <w:tmpl w:val="9F0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33723"/>
    <w:multiLevelType w:val="hybridMultilevel"/>
    <w:tmpl w:val="EB5607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CA5657C"/>
    <w:multiLevelType w:val="hybridMultilevel"/>
    <w:tmpl w:val="175A47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35B40A6"/>
    <w:multiLevelType w:val="hybridMultilevel"/>
    <w:tmpl w:val="BF66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A33F8B"/>
    <w:multiLevelType w:val="hybridMultilevel"/>
    <w:tmpl w:val="DEE2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F01E32"/>
    <w:multiLevelType w:val="hybridMultilevel"/>
    <w:tmpl w:val="1F9CE4D0"/>
    <w:lvl w:ilvl="0" w:tplc="CDEEE33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A70"/>
    <w:rsid w:val="00015874"/>
    <w:rsid w:val="000258A0"/>
    <w:rsid w:val="00062212"/>
    <w:rsid w:val="00063457"/>
    <w:rsid w:val="000704B0"/>
    <w:rsid w:val="00080AB9"/>
    <w:rsid w:val="00081E09"/>
    <w:rsid w:val="00086906"/>
    <w:rsid w:val="0008699C"/>
    <w:rsid w:val="0009716A"/>
    <w:rsid w:val="000B71AB"/>
    <w:rsid w:val="000C4A70"/>
    <w:rsid w:val="000D6C59"/>
    <w:rsid w:val="00101305"/>
    <w:rsid w:val="00102A08"/>
    <w:rsid w:val="001121BE"/>
    <w:rsid w:val="00120B73"/>
    <w:rsid w:val="00161F6C"/>
    <w:rsid w:val="0017056B"/>
    <w:rsid w:val="001712D5"/>
    <w:rsid w:val="00182CD6"/>
    <w:rsid w:val="0019251F"/>
    <w:rsid w:val="001932E1"/>
    <w:rsid w:val="00195B8B"/>
    <w:rsid w:val="001C3B57"/>
    <w:rsid w:val="001E0229"/>
    <w:rsid w:val="001F3FA1"/>
    <w:rsid w:val="00214451"/>
    <w:rsid w:val="00224844"/>
    <w:rsid w:val="00224EF6"/>
    <w:rsid w:val="00225E56"/>
    <w:rsid w:val="00232C5B"/>
    <w:rsid w:val="002338BB"/>
    <w:rsid w:val="00235095"/>
    <w:rsid w:val="00235E53"/>
    <w:rsid w:val="00273B24"/>
    <w:rsid w:val="002A01EC"/>
    <w:rsid w:val="002F5441"/>
    <w:rsid w:val="002F60A3"/>
    <w:rsid w:val="00300035"/>
    <w:rsid w:val="00315813"/>
    <w:rsid w:val="00335118"/>
    <w:rsid w:val="0034375A"/>
    <w:rsid w:val="0034596C"/>
    <w:rsid w:val="00346158"/>
    <w:rsid w:val="00372F8E"/>
    <w:rsid w:val="00375EBF"/>
    <w:rsid w:val="003844C5"/>
    <w:rsid w:val="003904C1"/>
    <w:rsid w:val="003969C5"/>
    <w:rsid w:val="00397E7F"/>
    <w:rsid w:val="003A78CA"/>
    <w:rsid w:val="003D6850"/>
    <w:rsid w:val="003E4569"/>
    <w:rsid w:val="003F3813"/>
    <w:rsid w:val="003F7574"/>
    <w:rsid w:val="0040599F"/>
    <w:rsid w:val="004267C0"/>
    <w:rsid w:val="00430027"/>
    <w:rsid w:val="00431EFC"/>
    <w:rsid w:val="00440B7B"/>
    <w:rsid w:val="00442762"/>
    <w:rsid w:val="00443772"/>
    <w:rsid w:val="004577E0"/>
    <w:rsid w:val="00457AA1"/>
    <w:rsid w:val="00465452"/>
    <w:rsid w:val="004B1AC2"/>
    <w:rsid w:val="004E2F0D"/>
    <w:rsid w:val="004F2C34"/>
    <w:rsid w:val="004F3635"/>
    <w:rsid w:val="005064CC"/>
    <w:rsid w:val="00534BB1"/>
    <w:rsid w:val="00581AB8"/>
    <w:rsid w:val="005829FE"/>
    <w:rsid w:val="00583BE0"/>
    <w:rsid w:val="00586888"/>
    <w:rsid w:val="005907AF"/>
    <w:rsid w:val="00592592"/>
    <w:rsid w:val="005B1F5A"/>
    <w:rsid w:val="005B63D5"/>
    <w:rsid w:val="005C2BE0"/>
    <w:rsid w:val="005F0067"/>
    <w:rsid w:val="0061666C"/>
    <w:rsid w:val="00626A54"/>
    <w:rsid w:val="00631375"/>
    <w:rsid w:val="006365B6"/>
    <w:rsid w:val="0064208B"/>
    <w:rsid w:val="0064240B"/>
    <w:rsid w:val="00654938"/>
    <w:rsid w:val="0068224C"/>
    <w:rsid w:val="00683BA6"/>
    <w:rsid w:val="006A0245"/>
    <w:rsid w:val="006C118B"/>
    <w:rsid w:val="006D0576"/>
    <w:rsid w:val="006D68EA"/>
    <w:rsid w:val="006F42EA"/>
    <w:rsid w:val="007141C3"/>
    <w:rsid w:val="0071763E"/>
    <w:rsid w:val="007204EE"/>
    <w:rsid w:val="00720FE7"/>
    <w:rsid w:val="0072525C"/>
    <w:rsid w:val="007441C5"/>
    <w:rsid w:val="0074794F"/>
    <w:rsid w:val="00781489"/>
    <w:rsid w:val="00786A11"/>
    <w:rsid w:val="00792950"/>
    <w:rsid w:val="007B2991"/>
    <w:rsid w:val="007C04A1"/>
    <w:rsid w:val="007C10A2"/>
    <w:rsid w:val="007C61EC"/>
    <w:rsid w:val="007F1985"/>
    <w:rsid w:val="00845B7F"/>
    <w:rsid w:val="00860F2B"/>
    <w:rsid w:val="008922E4"/>
    <w:rsid w:val="008924BD"/>
    <w:rsid w:val="008A5917"/>
    <w:rsid w:val="008A7731"/>
    <w:rsid w:val="008C05F5"/>
    <w:rsid w:val="008C1483"/>
    <w:rsid w:val="008C4788"/>
    <w:rsid w:val="008D3393"/>
    <w:rsid w:val="008D77B2"/>
    <w:rsid w:val="008E3DAD"/>
    <w:rsid w:val="009134FE"/>
    <w:rsid w:val="0092697C"/>
    <w:rsid w:val="009468BF"/>
    <w:rsid w:val="009542F5"/>
    <w:rsid w:val="009558CC"/>
    <w:rsid w:val="009765A4"/>
    <w:rsid w:val="0097734D"/>
    <w:rsid w:val="00985366"/>
    <w:rsid w:val="00993107"/>
    <w:rsid w:val="0099436B"/>
    <w:rsid w:val="009B0CB9"/>
    <w:rsid w:val="009B643A"/>
    <w:rsid w:val="009C4DD3"/>
    <w:rsid w:val="009D59FD"/>
    <w:rsid w:val="009D6897"/>
    <w:rsid w:val="00A0743D"/>
    <w:rsid w:val="00A10F40"/>
    <w:rsid w:val="00A156BE"/>
    <w:rsid w:val="00A234AC"/>
    <w:rsid w:val="00A24786"/>
    <w:rsid w:val="00A44649"/>
    <w:rsid w:val="00A4615F"/>
    <w:rsid w:val="00A471D2"/>
    <w:rsid w:val="00A64BFD"/>
    <w:rsid w:val="00A664A5"/>
    <w:rsid w:val="00A67FD6"/>
    <w:rsid w:val="00A9763D"/>
    <w:rsid w:val="00AA6F74"/>
    <w:rsid w:val="00AB114F"/>
    <w:rsid w:val="00AC4988"/>
    <w:rsid w:val="00AE3416"/>
    <w:rsid w:val="00AF4E8E"/>
    <w:rsid w:val="00AF51BA"/>
    <w:rsid w:val="00B057B3"/>
    <w:rsid w:val="00B11FAF"/>
    <w:rsid w:val="00B312F1"/>
    <w:rsid w:val="00B46A2B"/>
    <w:rsid w:val="00B54625"/>
    <w:rsid w:val="00B732F3"/>
    <w:rsid w:val="00B8419C"/>
    <w:rsid w:val="00B90A32"/>
    <w:rsid w:val="00B90CB3"/>
    <w:rsid w:val="00BA5E65"/>
    <w:rsid w:val="00BE46EB"/>
    <w:rsid w:val="00C17F7A"/>
    <w:rsid w:val="00C376E5"/>
    <w:rsid w:val="00C4326E"/>
    <w:rsid w:val="00C5039D"/>
    <w:rsid w:val="00C54FBB"/>
    <w:rsid w:val="00C55BF0"/>
    <w:rsid w:val="00C65FA6"/>
    <w:rsid w:val="00C85171"/>
    <w:rsid w:val="00C869BA"/>
    <w:rsid w:val="00CB3C10"/>
    <w:rsid w:val="00CC3685"/>
    <w:rsid w:val="00CD2C30"/>
    <w:rsid w:val="00CE3A13"/>
    <w:rsid w:val="00CF2FAA"/>
    <w:rsid w:val="00D02D56"/>
    <w:rsid w:val="00D61B42"/>
    <w:rsid w:val="00D70632"/>
    <w:rsid w:val="00D83C90"/>
    <w:rsid w:val="00D946DB"/>
    <w:rsid w:val="00D96923"/>
    <w:rsid w:val="00D9698D"/>
    <w:rsid w:val="00DB2FB3"/>
    <w:rsid w:val="00E025AD"/>
    <w:rsid w:val="00E05AFD"/>
    <w:rsid w:val="00E06253"/>
    <w:rsid w:val="00E1130B"/>
    <w:rsid w:val="00E120D5"/>
    <w:rsid w:val="00E76E47"/>
    <w:rsid w:val="00E85347"/>
    <w:rsid w:val="00E94A0D"/>
    <w:rsid w:val="00EA0F4D"/>
    <w:rsid w:val="00EB1FA9"/>
    <w:rsid w:val="00EC0C33"/>
    <w:rsid w:val="00EC3BEC"/>
    <w:rsid w:val="00EE19E6"/>
    <w:rsid w:val="00EE32B3"/>
    <w:rsid w:val="00EE3B7F"/>
    <w:rsid w:val="00EE70ED"/>
    <w:rsid w:val="00EE7E68"/>
    <w:rsid w:val="00EF19B7"/>
    <w:rsid w:val="00EF2006"/>
    <w:rsid w:val="00F057D2"/>
    <w:rsid w:val="00F4140D"/>
    <w:rsid w:val="00F45BA8"/>
    <w:rsid w:val="00F6551C"/>
    <w:rsid w:val="00F7593F"/>
    <w:rsid w:val="00F823D0"/>
    <w:rsid w:val="00F971C4"/>
    <w:rsid w:val="00FB023E"/>
    <w:rsid w:val="00FB48D0"/>
    <w:rsid w:val="00FC03E6"/>
    <w:rsid w:val="00FD1525"/>
    <w:rsid w:val="00FD55AC"/>
    <w:rsid w:val="00FE26FE"/>
    <w:rsid w:val="00FE5EF5"/>
    <w:rsid w:val="00FE6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EA2AF"/>
  <w15:docId w15:val="{74E54FA3-63A0-4B35-8807-68652F0E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ind w:left="1239" w:hanging="67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0C4A70"/>
  </w:style>
  <w:style w:type="character" w:styleId="Hyperlink">
    <w:name w:val="Hyperlink"/>
    <w:basedOn w:val="DefaultParagraphFont"/>
    <w:uiPriority w:val="99"/>
    <w:unhideWhenUsed/>
    <w:rsid w:val="00372F8E"/>
    <w:rPr>
      <w:color w:val="0000FF" w:themeColor="hyperlink"/>
      <w:u w:val="single"/>
    </w:rPr>
  </w:style>
  <w:style w:type="paragraph" w:styleId="BalloonText">
    <w:name w:val="Balloon Text"/>
    <w:basedOn w:val="Normal"/>
    <w:link w:val="BalloonTextChar"/>
    <w:uiPriority w:val="99"/>
    <w:semiHidden/>
    <w:unhideWhenUsed/>
    <w:rsid w:val="009853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366"/>
    <w:rPr>
      <w:rFonts w:ascii="Tahoma" w:hAnsi="Tahoma" w:cs="Tahoma"/>
      <w:sz w:val="16"/>
      <w:szCs w:val="16"/>
    </w:rPr>
  </w:style>
  <w:style w:type="paragraph" w:styleId="ListParagraph">
    <w:name w:val="List Paragraph"/>
    <w:basedOn w:val="Normal"/>
    <w:uiPriority w:val="34"/>
    <w:qFormat/>
    <w:rsid w:val="007C10A2"/>
    <w:pPr>
      <w:ind w:left="720"/>
      <w:contextualSpacing/>
    </w:pPr>
  </w:style>
  <w:style w:type="table" w:styleId="TableGrid">
    <w:name w:val="Table Grid"/>
    <w:basedOn w:val="TableNormal"/>
    <w:uiPriority w:val="39"/>
    <w:rsid w:val="00195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141C3"/>
  </w:style>
  <w:style w:type="paragraph" w:styleId="NormalWeb">
    <w:name w:val="Normal (Web)"/>
    <w:basedOn w:val="Normal"/>
    <w:uiPriority w:val="99"/>
    <w:semiHidden/>
    <w:unhideWhenUsed/>
    <w:rsid w:val="004F3635"/>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4F3635"/>
    <w:rPr>
      <w:i/>
      <w:iCs/>
    </w:rPr>
  </w:style>
  <w:style w:type="paragraph" w:styleId="Header">
    <w:name w:val="header"/>
    <w:basedOn w:val="Normal"/>
    <w:link w:val="HeaderChar"/>
    <w:uiPriority w:val="99"/>
    <w:unhideWhenUsed/>
    <w:rsid w:val="00C869BA"/>
    <w:pPr>
      <w:tabs>
        <w:tab w:val="center" w:pos="4513"/>
        <w:tab w:val="right" w:pos="9026"/>
      </w:tabs>
      <w:spacing w:line="240" w:lineRule="auto"/>
    </w:pPr>
  </w:style>
  <w:style w:type="character" w:customStyle="1" w:styleId="HeaderChar">
    <w:name w:val="Header Char"/>
    <w:basedOn w:val="DefaultParagraphFont"/>
    <w:link w:val="Header"/>
    <w:uiPriority w:val="99"/>
    <w:rsid w:val="00C869BA"/>
  </w:style>
  <w:style w:type="paragraph" w:styleId="Footer">
    <w:name w:val="footer"/>
    <w:basedOn w:val="Normal"/>
    <w:link w:val="FooterChar"/>
    <w:uiPriority w:val="99"/>
    <w:unhideWhenUsed/>
    <w:rsid w:val="00C869BA"/>
    <w:pPr>
      <w:tabs>
        <w:tab w:val="center" w:pos="4513"/>
        <w:tab w:val="right" w:pos="9026"/>
      </w:tabs>
      <w:spacing w:line="240" w:lineRule="auto"/>
    </w:pPr>
  </w:style>
  <w:style w:type="character" w:customStyle="1" w:styleId="FooterChar">
    <w:name w:val="Footer Char"/>
    <w:basedOn w:val="DefaultParagraphFont"/>
    <w:link w:val="Footer"/>
    <w:uiPriority w:val="99"/>
    <w:rsid w:val="00C869BA"/>
  </w:style>
  <w:style w:type="character" w:styleId="UnresolvedMention">
    <w:name w:val="Unresolved Mention"/>
    <w:basedOn w:val="DefaultParagraphFont"/>
    <w:uiPriority w:val="99"/>
    <w:semiHidden/>
    <w:unhideWhenUsed/>
    <w:rsid w:val="00120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3132">
      <w:bodyDiv w:val="1"/>
      <w:marLeft w:val="0"/>
      <w:marRight w:val="0"/>
      <w:marTop w:val="0"/>
      <w:marBottom w:val="0"/>
      <w:divBdr>
        <w:top w:val="none" w:sz="0" w:space="0" w:color="auto"/>
        <w:left w:val="none" w:sz="0" w:space="0" w:color="auto"/>
        <w:bottom w:val="none" w:sz="0" w:space="0" w:color="auto"/>
        <w:right w:val="none" w:sz="0" w:space="0" w:color="auto"/>
      </w:divBdr>
      <w:divsChild>
        <w:div w:id="808976638">
          <w:marLeft w:val="0"/>
          <w:marRight w:val="0"/>
          <w:marTop w:val="0"/>
          <w:marBottom w:val="0"/>
          <w:divBdr>
            <w:top w:val="none" w:sz="0" w:space="0" w:color="auto"/>
            <w:left w:val="none" w:sz="0" w:space="0" w:color="auto"/>
            <w:bottom w:val="none" w:sz="0" w:space="0" w:color="auto"/>
            <w:right w:val="none" w:sz="0" w:space="0" w:color="auto"/>
          </w:divBdr>
        </w:div>
        <w:div w:id="572197921">
          <w:marLeft w:val="0"/>
          <w:marRight w:val="0"/>
          <w:marTop w:val="0"/>
          <w:marBottom w:val="0"/>
          <w:divBdr>
            <w:top w:val="none" w:sz="0" w:space="0" w:color="auto"/>
            <w:left w:val="none" w:sz="0" w:space="0" w:color="auto"/>
            <w:bottom w:val="none" w:sz="0" w:space="0" w:color="auto"/>
            <w:right w:val="none" w:sz="0" w:space="0" w:color="auto"/>
          </w:divBdr>
        </w:div>
        <w:div w:id="1411384979">
          <w:marLeft w:val="0"/>
          <w:marRight w:val="0"/>
          <w:marTop w:val="0"/>
          <w:marBottom w:val="0"/>
          <w:divBdr>
            <w:top w:val="none" w:sz="0" w:space="0" w:color="auto"/>
            <w:left w:val="none" w:sz="0" w:space="0" w:color="auto"/>
            <w:bottom w:val="none" w:sz="0" w:space="0" w:color="auto"/>
            <w:right w:val="none" w:sz="0" w:space="0" w:color="auto"/>
          </w:divBdr>
        </w:div>
        <w:div w:id="1279334533">
          <w:marLeft w:val="0"/>
          <w:marRight w:val="0"/>
          <w:marTop w:val="0"/>
          <w:marBottom w:val="0"/>
          <w:divBdr>
            <w:top w:val="none" w:sz="0" w:space="0" w:color="auto"/>
            <w:left w:val="none" w:sz="0" w:space="0" w:color="auto"/>
            <w:bottom w:val="none" w:sz="0" w:space="0" w:color="auto"/>
            <w:right w:val="none" w:sz="0" w:space="0" w:color="auto"/>
          </w:divBdr>
          <w:divsChild>
            <w:div w:id="963077870">
              <w:marLeft w:val="0"/>
              <w:marRight w:val="0"/>
              <w:marTop w:val="0"/>
              <w:marBottom w:val="0"/>
              <w:divBdr>
                <w:top w:val="none" w:sz="0" w:space="0" w:color="auto"/>
                <w:left w:val="none" w:sz="0" w:space="0" w:color="auto"/>
                <w:bottom w:val="none" w:sz="0" w:space="0" w:color="auto"/>
                <w:right w:val="none" w:sz="0" w:space="0" w:color="auto"/>
              </w:divBdr>
            </w:div>
          </w:divsChild>
        </w:div>
        <w:div w:id="790325940">
          <w:marLeft w:val="0"/>
          <w:marRight w:val="0"/>
          <w:marTop w:val="0"/>
          <w:marBottom w:val="0"/>
          <w:divBdr>
            <w:top w:val="none" w:sz="0" w:space="0" w:color="auto"/>
            <w:left w:val="none" w:sz="0" w:space="0" w:color="auto"/>
            <w:bottom w:val="none" w:sz="0" w:space="0" w:color="auto"/>
            <w:right w:val="none" w:sz="0" w:space="0" w:color="auto"/>
          </w:divBdr>
        </w:div>
        <w:div w:id="1086540161">
          <w:marLeft w:val="0"/>
          <w:marRight w:val="0"/>
          <w:marTop w:val="0"/>
          <w:marBottom w:val="0"/>
          <w:divBdr>
            <w:top w:val="none" w:sz="0" w:space="0" w:color="auto"/>
            <w:left w:val="none" w:sz="0" w:space="0" w:color="auto"/>
            <w:bottom w:val="none" w:sz="0" w:space="0" w:color="auto"/>
            <w:right w:val="none" w:sz="0" w:space="0" w:color="auto"/>
          </w:divBdr>
          <w:divsChild>
            <w:div w:id="9031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5256">
      <w:bodyDiv w:val="1"/>
      <w:marLeft w:val="0"/>
      <w:marRight w:val="0"/>
      <w:marTop w:val="0"/>
      <w:marBottom w:val="0"/>
      <w:divBdr>
        <w:top w:val="none" w:sz="0" w:space="0" w:color="auto"/>
        <w:left w:val="none" w:sz="0" w:space="0" w:color="auto"/>
        <w:bottom w:val="none" w:sz="0" w:space="0" w:color="auto"/>
        <w:right w:val="none" w:sz="0" w:space="0" w:color="auto"/>
      </w:divBdr>
      <w:divsChild>
        <w:div w:id="866599984">
          <w:marLeft w:val="0"/>
          <w:marRight w:val="0"/>
          <w:marTop w:val="0"/>
          <w:marBottom w:val="0"/>
          <w:divBdr>
            <w:top w:val="none" w:sz="0" w:space="0" w:color="auto"/>
            <w:left w:val="none" w:sz="0" w:space="0" w:color="auto"/>
            <w:bottom w:val="none" w:sz="0" w:space="0" w:color="auto"/>
            <w:right w:val="none" w:sz="0" w:space="0" w:color="auto"/>
          </w:divBdr>
        </w:div>
        <w:div w:id="1912931759">
          <w:marLeft w:val="0"/>
          <w:marRight w:val="0"/>
          <w:marTop w:val="0"/>
          <w:marBottom w:val="0"/>
          <w:divBdr>
            <w:top w:val="none" w:sz="0" w:space="0" w:color="auto"/>
            <w:left w:val="none" w:sz="0" w:space="0" w:color="auto"/>
            <w:bottom w:val="none" w:sz="0" w:space="0" w:color="auto"/>
            <w:right w:val="none" w:sz="0" w:space="0" w:color="auto"/>
          </w:divBdr>
        </w:div>
      </w:divsChild>
    </w:div>
    <w:div w:id="488794316">
      <w:bodyDiv w:val="1"/>
      <w:marLeft w:val="0"/>
      <w:marRight w:val="0"/>
      <w:marTop w:val="0"/>
      <w:marBottom w:val="0"/>
      <w:divBdr>
        <w:top w:val="none" w:sz="0" w:space="0" w:color="auto"/>
        <w:left w:val="none" w:sz="0" w:space="0" w:color="auto"/>
        <w:bottom w:val="none" w:sz="0" w:space="0" w:color="auto"/>
        <w:right w:val="none" w:sz="0" w:space="0" w:color="auto"/>
      </w:divBdr>
    </w:div>
    <w:div w:id="936060799">
      <w:bodyDiv w:val="1"/>
      <w:marLeft w:val="0"/>
      <w:marRight w:val="0"/>
      <w:marTop w:val="0"/>
      <w:marBottom w:val="0"/>
      <w:divBdr>
        <w:top w:val="none" w:sz="0" w:space="0" w:color="auto"/>
        <w:left w:val="none" w:sz="0" w:space="0" w:color="auto"/>
        <w:bottom w:val="none" w:sz="0" w:space="0" w:color="auto"/>
        <w:right w:val="none" w:sz="0" w:space="0" w:color="auto"/>
      </w:divBdr>
    </w:div>
    <w:div w:id="978341139">
      <w:bodyDiv w:val="1"/>
      <w:marLeft w:val="0"/>
      <w:marRight w:val="0"/>
      <w:marTop w:val="0"/>
      <w:marBottom w:val="0"/>
      <w:divBdr>
        <w:top w:val="none" w:sz="0" w:space="0" w:color="auto"/>
        <w:left w:val="none" w:sz="0" w:space="0" w:color="auto"/>
        <w:bottom w:val="none" w:sz="0" w:space="0" w:color="auto"/>
        <w:right w:val="none" w:sz="0" w:space="0" w:color="auto"/>
      </w:divBdr>
    </w:div>
    <w:div w:id="1201281183">
      <w:bodyDiv w:val="1"/>
      <w:marLeft w:val="0"/>
      <w:marRight w:val="0"/>
      <w:marTop w:val="0"/>
      <w:marBottom w:val="0"/>
      <w:divBdr>
        <w:top w:val="none" w:sz="0" w:space="0" w:color="auto"/>
        <w:left w:val="none" w:sz="0" w:space="0" w:color="auto"/>
        <w:bottom w:val="none" w:sz="0" w:space="0" w:color="auto"/>
        <w:right w:val="none" w:sz="0" w:space="0" w:color="auto"/>
      </w:divBdr>
      <w:divsChild>
        <w:div w:id="71396805">
          <w:marLeft w:val="0"/>
          <w:marRight w:val="0"/>
          <w:marTop w:val="0"/>
          <w:marBottom w:val="0"/>
          <w:divBdr>
            <w:top w:val="none" w:sz="0" w:space="0" w:color="auto"/>
            <w:left w:val="none" w:sz="0" w:space="0" w:color="auto"/>
            <w:bottom w:val="none" w:sz="0" w:space="0" w:color="auto"/>
            <w:right w:val="none" w:sz="0" w:space="0" w:color="auto"/>
          </w:divBdr>
          <w:divsChild>
            <w:div w:id="16907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sChild>
        <w:div w:id="1894388082">
          <w:marLeft w:val="0"/>
          <w:marRight w:val="0"/>
          <w:marTop w:val="0"/>
          <w:marBottom w:val="0"/>
          <w:divBdr>
            <w:top w:val="none" w:sz="0" w:space="0" w:color="auto"/>
            <w:left w:val="none" w:sz="0" w:space="0" w:color="auto"/>
            <w:bottom w:val="none" w:sz="0" w:space="0" w:color="auto"/>
            <w:right w:val="none" w:sz="0" w:space="0" w:color="auto"/>
          </w:divBdr>
        </w:div>
      </w:divsChild>
    </w:div>
    <w:div w:id="1756825509">
      <w:bodyDiv w:val="1"/>
      <w:marLeft w:val="0"/>
      <w:marRight w:val="0"/>
      <w:marTop w:val="0"/>
      <w:marBottom w:val="0"/>
      <w:divBdr>
        <w:top w:val="none" w:sz="0" w:space="0" w:color="auto"/>
        <w:left w:val="none" w:sz="0" w:space="0" w:color="auto"/>
        <w:bottom w:val="none" w:sz="0" w:space="0" w:color="auto"/>
        <w:right w:val="none" w:sz="0" w:space="0" w:color="auto"/>
      </w:divBdr>
    </w:div>
    <w:div w:id="1962883902">
      <w:bodyDiv w:val="1"/>
      <w:marLeft w:val="0"/>
      <w:marRight w:val="0"/>
      <w:marTop w:val="0"/>
      <w:marBottom w:val="0"/>
      <w:divBdr>
        <w:top w:val="none" w:sz="0" w:space="0" w:color="auto"/>
        <w:left w:val="none" w:sz="0" w:space="0" w:color="auto"/>
        <w:bottom w:val="none" w:sz="0" w:space="0" w:color="auto"/>
        <w:right w:val="none" w:sz="0" w:space="0" w:color="auto"/>
      </w:divBdr>
    </w:div>
    <w:div w:id="1983999302">
      <w:bodyDiv w:val="1"/>
      <w:marLeft w:val="0"/>
      <w:marRight w:val="0"/>
      <w:marTop w:val="0"/>
      <w:marBottom w:val="0"/>
      <w:divBdr>
        <w:top w:val="none" w:sz="0" w:space="0" w:color="auto"/>
        <w:left w:val="none" w:sz="0" w:space="0" w:color="auto"/>
        <w:bottom w:val="none" w:sz="0" w:space="0" w:color="auto"/>
        <w:right w:val="none" w:sz="0" w:space="0" w:color="auto"/>
      </w:divBdr>
      <w:divsChild>
        <w:div w:id="1326200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308027">
              <w:marLeft w:val="0"/>
              <w:marRight w:val="0"/>
              <w:marTop w:val="0"/>
              <w:marBottom w:val="0"/>
              <w:divBdr>
                <w:top w:val="none" w:sz="0" w:space="0" w:color="auto"/>
                <w:left w:val="none" w:sz="0" w:space="0" w:color="auto"/>
                <w:bottom w:val="none" w:sz="0" w:space="0" w:color="auto"/>
                <w:right w:val="none" w:sz="0" w:space="0" w:color="auto"/>
              </w:divBdr>
              <w:divsChild>
                <w:div w:id="279578900">
                  <w:marLeft w:val="0"/>
                  <w:marRight w:val="0"/>
                  <w:marTop w:val="0"/>
                  <w:marBottom w:val="0"/>
                  <w:divBdr>
                    <w:top w:val="none" w:sz="0" w:space="0" w:color="auto"/>
                    <w:left w:val="none" w:sz="0" w:space="0" w:color="auto"/>
                    <w:bottom w:val="none" w:sz="0" w:space="0" w:color="auto"/>
                    <w:right w:val="none" w:sz="0" w:space="0" w:color="auto"/>
                  </w:divBdr>
                  <w:divsChild>
                    <w:div w:id="1572421540">
                      <w:marLeft w:val="0"/>
                      <w:marRight w:val="0"/>
                      <w:marTop w:val="0"/>
                      <w:marBottom w:val="0"/>
                      <w:divBdr>
                        <w:top w:val="none" w:sz="0" w:space="0" w:color="auto"/>
                        <w:left w:val="none" w:sz="0" w:space="0" w:color="auto"/>
                        <w:bottom w:val="none" w:sz="0" w:space="0" w:color="auto"/>
                        <w:right w:val="none" w:sz="0" w:space="0" w:color="auto"/>
                      </w:divBdr>
                      <w:divsChild>
                        <w:div w:id="1098792750">
                          <w:marLeft w:val="0"/>
                          <w:marRight w:val="0"/>
                          <w:marTop w:val="0"/>
                          <w:marBottom w:val="0"/>
                          <w:divBdr>
                            <w:top w:val="none" w:sz="0" w:space="0" w:color="auto"/>
                            <w:left w:val="none" w:sz="0" w:space="0" w:color="auto"/>
                            <w:bottom w:val="none" w:sz="0" w:space="0" w:color="auto"/>
                            <w:right w:val="none" w:sz="0" w:space="0" w:color="auto"/>
                          </w:divBdr>
                          <w:divsChild>
                            <w:div w:id="507061355">
                              <w:marLeft w:val="0"/>
                              <w:marRight w:val="0"/>
                              <w:marTop w:val="0"/>
                              <w:marBottom w:val="0"/>
                              <w:divBdr>
                                <w:top w:val="none" w:sz="0" w:space="0" w:color="auto"/>
                                <w:left w:val="none" w:sz="0" w:space="0" w:color="auto"/>
                                <w:bottom w:val="none" w:sz="0" w:space="0" w:color="auto"/>
                                <w:right w:val="none" w:sz="0" w:space="0" w:color="auto"/>
                              </w:divBdr>
                              <w:divsChild>
                                <w:div w:id="1714619476">
                                  <w:marLeft w:val="0"/>
                                  <w:marRight w:val="0"/>
                                  <w:marTop w:val="0"/>
                                  <w:marBottom w:val="0"/>
                                  <w:divBdr>
                                    <w:top w:val="none" w:sz="0" w:space="0" w:color="auto"/>
                                    <w:left w:val="none" w:sz="0" w:space="0" w:color="auto"/>
                                    <w:bottom w:val="none" w:sz="0" w:space="0" w:color="auto"/>
                                    <w:right w:val="none" w:sz="0" w:space="0" w:color="auto"/>
                                  </w:divBdr>
                                  <w:divsChild>
                                    <w:div w:id="1922592498">
                                      <w:marLeft w:val="0"/>
                                      <w:marRight w:val="0"/>
                                      <w:marTop w:val="0"/>
                                      <w:marBottom w:val="0"/>
                                      <w:divBdr>
                                        <w:top w:val="none" w:sz="0" w:space="0" w:color="auto"/>
                                        <w:left w:val="none" w:sz="0" w:space="0" w:color="auto"/>
                                        <w:bottom w:val="none" w:sz="0" w:space="0" w:color="auto"/>
                                        <w:right w:val="none" w:sz="0" w:space="0" w:color="auto"/>
                                      </w:divBdr>
                                      <w:divsChild>
                                        <w:div w:id="1495294068">
                                          <w:marLeft w:val="0"/>
                                          <w:marRight w:val="0"/>
                                          <w:marTop w:val="0"/>
                                          <w:marBottom w:val="0"/>
                                          <w:divBdr>
                                            <w:top w:val="none" w:sz="0" w:space="0" w:color="auto"/>
                                            <w:left w:val="none" w:sz="0" w:space="0" w:color="auto"/>
                                            <w:bottom w:val="none" w:sz="0" w:space="0" w:color="auto"/>
                                            <w:right w:val="none" w:sz="0" w:space="0" w:color="auto"/>
                                          </w:divBdr>
                                          <w:divsChild>
                                            <w:div w:id="118763822">
                                              <w:marLeft w:val="0"/>
                                              <w:marRight w:val="0"/>
                                              <w:marTop w:val="0"/>
                                              <w:marBottom w:val="0"/>
                                              <w:divBdr>
                                                <w:top w:val="none" w:sz="0" w:space="0" w:color="auto"/>
                                                <w:left w:val="none" w:sz="0" w:space="0" w:color="auto"/>
                                                <w:bottom w:val="none" w:sz="0" w:space="0" w:color="auto"/>
                                                <w:right w:val="none" w:sz="0" w:space="0" w:color="auto"/>
                                              </w:divBdr>
                                              <w:divsChild>
                                                <w:div w:id="106471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887267">
                                                      <w:marLeft w:val="0"/>
                                                      <w:marRight w:val="0"/>
                                                      <w:marTop w:val="0"/>
                                                      <w:marBottom w:val="0"/>
                                                      <w:divBdr>
                                                        <w:top w:val="none" w:sz="0" w:space="0" w:color="auto"/>
                                                        <w:left w:val="none" w:sz="0" w:space="0" w:color="auto"/>
                                                        <w:bottom w:val="none" w:sz="0" w:space="0" w:color="auto"/>
                                                        <w:right w:val="none" w:sz="0" w:space="0" w:color="auto"/>
                                                      </w:divBdr>
                                                      <w:divsChild>
                                                        <w:div w:id="1927573891">
                                                          <w:marLeft w:val="0"/>
                                                          <w:marRight w:val="0"/>
                                                          <w:marTop w:val="0"/>
                                                          <w:marBottom w:val="0"/>
                                                          <w:divBdr>
                                                            <w:top w:val="none" w:sz="0" w:space="0" w:color="auto"/>
                                                            <w:left w:val="none" w:sz="0" w:space="0" w:color="auto"/>
                                                            <w:bottom w:val="none" w:sz="0" w:space="0" w:color="auto"/>
                                                            <w:right w:val="none" w:sz="0" w:space="0" w:color="auto"/>
                                                          </w:divBdr>
                                                          <w:divsChild>
                                                            <w:div w:id="1763649488">
                                                              <w:marLeft w:val="0"/>
                                                              <w:marRight w:val="0"/>
                                                              <w:marTop w:val="0"/>
                                                              <w:marBottom w:val="0"/>
                                                              <w:divBdr>
                                                                <w:top w:val="none" w:sz="0" w:space="0" w:color="auto"/>
                                                                <w:left w:val="none" w:sz="0" w:space="0" w:color="auto"/>
                                                                <w:bottom w:val="none" w:sz="0" w:space="0" w:color="auto"/>
                                                                <w:right w:val="none" w:sz="0" w:space="0" w:color="auto"/>
                                                              </w:divBdr>
                                                              <w:divsChild>
                                                                <w:div w:id="4418486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1283322">
                                                                      <w:marLeft w:val="0"/>
                                                                      <w:marRight w:val="0"/>
                                                                      <w:marTop w:val="0"/>
                                                                      <w:marBottom w:val="0"/>
                                                                      <w:divBdr>
                                                                        <w:top w:val="none" w:sz="0" w:space="0" w:color="auto"/>
                                                                        <w:left w:val="none" w:sz="0" w:space="0" w:color="auto"/>
                                                                        <w:bottom w:val="none" w:sz="0" w:space="0" w:color="auto"/>
                                                                        <w:right w:val="none" w:sz="0" w:space="0" w:color="auto"/>
                                                                      </w:divBdr>
                                                                      <w:divsChild>
                                                                        <w:div w:id="1456176219">
                                                                          <w:marLeft w:val="0"/>
                                                                          <w:marRight w:val="0"/>
                                                                          <w:marTop w:val="0"/>
                                                                          <w:marBottom w:val="0"/>
                                                                          <w:divBdr>
                                                                            <w:top w:val="none" w:sz="0" w:space="0" w:color="auto"/>
                                                                            <w:left w:val="none" w:sz="0" w:space="0" w:color="auto"/>
                                                                            <w:bottom w:val="none" w:sz="0" w:space="0" w:color="auto"/>
                                                                            <w:right w:val="none" w:sz="0" w:space="0" w:color="auto"/>
                                                                          </w:divBdr>
                                                                          <w:divsChild>
                                                                            <w:div w:id="159852495">
                                                                              <w:marLeft w:val="0"/>
                                                                              <w:marRight w:val="0"/>
                                                                              <w:marTop w:val="0"/>
                                                                              <w:marBottom w:val="0"/>
                                                                              <w:divBdr>
                                                                                <w:top w:val="none" w:sz="0" w:space="0" w:color="auto"/>
                                                                                <w:left w:val="none" w:sz="0" w:space="0" w:color="auto"/>
                                                                                <w:bottom w:val="none" w:sz="0" w:space="0" w:color="auto"/>
                                                                                <w:right w:val="none" w:sz="0" w:space="0" w:color="auto"/>
                                                                              </w:divBdr>
                                                                            </w:div>
                                                                            <w:div w:id="930940588">
                                                                              <w:marLeft w:val="0"/>
                                                                              <w:marRight w:val="0"/>
                                                                              <w:marTop w:val="0"/>
                                                                              <w:marBottom w:val="0"/>
                                                                              <w:divBdr>
                                                                                <w:top w:val="none" w:sz="0" w:space="0" w:color="auto"/>
                                                                                <w:left w:val="none" w:sz="0" w:space="0" w:color="auto"/>
                                                                                <w:bottom w:val="none" w:sz="0" w:space="0" w:color="auto"/>
                                                                                <w:right w:val="none" w:sz="0" w:space="0" w:color="auto"/>
                                                                              </w:divBdr>
                                                                            </w:div>
                                                                            <w:div w:id="38092144">
                                                                              <w:marLeft w:val="0"/>
                                                                              <w:marRight w:val="0"/>
                                                                              <w:marTop w:val="0"/>
                                                                              <w:marBottom w:val="0"/>
                                                                              <w:divBdr>
                                                                                <w:top w:val="none" w:sz="0" w:space="0" w:color="auto"/>
                                                                                <w:left w:val="none" w:sz="0" w:space="0" w:color="auto"/>
                                                                                <w:bottom w:val="none" w:sz="0" w:space="0" w:color="auto"/>
                                                                                <w:right w:val="none" w:sz="0" w:space="0" w:color="auto"/>
                                                                              </w:divBdr>
                                                                            </w:div>
                                                                            <w:div w:id="13386668">
                                                                              <w:marLeft w:val="0"/>
                                                                              <w:marRight w:val="0"/>
                                                                              <w:marTop w:val="0"/>
                                                                              <w:marBottom w:val="0"/>
                                                                              <w:divBdr>
                                                                                <w:top w:val="none" w:sz="0" w:space="0" w:color="auto"/>
                                                                                <w:left w:val="none" w:sz="0" w:space="0" w:color="auto"/>
                                                                                <w:bottom w:val="none" w:sz="0" w:space="0" w:color="auto"/>
                                                                                <w:right w:val="none" w:sz="0" w:space="0" w:color="auto"/>
                                                                              </w:divBdr>
                                                                            </w:div>
                                                                            <w:div w:id="10659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17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44A0C-315F-4D42-9F8E-9DD15332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ThuyHuong</dc:creator>
  <cp:lastModifiedBy>Admin</cp:lastModifiedBy>
  <cp:revision>5</cp:revision>
  <cp:lastPrinted>2016-06-22T14:04:00Z</cp:lastPrinted>
  <dcterms:created xsi:type="dcterms:W3CDTF">2026-04-03T04:59:00Z</dcterms:created>
  <dcterms:modified xsi:type="dcterms:W3CDTF">2026-04-04T02:12:00Z</dcterms:modified>
</cp:coreProperties>
</file>